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639F" w:rsidRPr="00AA09CB" w:rsidRDefault="002B639F" w:rsidP="002B639F">
      <w:pPr>
        <w:pStyle w:val="Textoindependiente"/>
        <w:rPr>
          <w:b/>
          <w:lang w:val="es-ES_tradnl"/>
        </w:rPr>
      </w:pPr>
    </w:p>
    <w:p w:rsidR="002B639F" w:rsidRDefault="002B639F" w:rsidP="002B639F">
      <w:pPr>
        <w:jc w:val="both"/>
        <w:rPr>
          <w:rFonts w:ascii="Arial" w:hAnsi="Arial" w:cs="Arial"/>
          <w:color w:val="999999"/>
          <w:sz w:val="28"/>
          <w:szCs w:val="28"/>
        </w:rPr>
      </w:pPr>
    </w:p>
    <w:p w:rsidR="002B639F" w:rsidRDefault="002B639F" w:rsidP="002B639F">
      <w:pPr>
        <w:jc w:val="both"/>
        <w:outlineLvl w:val="0"/>
        <w:rPr>
          <w:rFonts w:ascii="Arial" w:hAnsi="Arial" w:cs="Arial"/>
          <w:b/>
          <w:highlight w:val="red"/>
        </w:rPr>
      </w:pPr>
      <w:r>
        <w:rPr>
          <w:rFonts w:ascii="Arial" w:hAnsi="Arial" w:cs="Arial"/>
          <w:b/>
          <w:highlight w:val="red"/>
        </w:rPr>
        <w:t>TÍTULO: ESTILOS DE CONTENDER</w:t>
      </w:r>
      <w:r>
        <w:rPr>
          <w:rStyle w:val="Refdenotaalpie"/>
          <w:rFonts w:ascii="Arial" w:hAnsi="Arial" w:cs="Arial"/>
          <w:b/>
          <w:highlight w:val="red"/>
        </w:rPr>
        <w:footnoteReference w:customMarkFollows="1" w:id="1"/>
        <w:t>*</w:t>
      </w:r>
    </w:p>
    <w:p w:rsidR="002B639F" w:rsidRDefault="002B639F" w:rsidP="002B639F">
      <w:pPr>
        <w:jc w:val="both"/>
        <w:rPr>
          <w:rFonts w:ascii="Arial" w:hAnsi="Arial" w:cs="Arial"/>
          <w:b/>
          <w:highlight w:val="red"/>
        </w:rPr>
      </w:pPr>
    </w:p>
    <w:p w:rsidR="002B639F" w:rsidRDefault="002B639F" w:rsidP="002B639F">
      <w:pPr>
        <w:jc w:val="both"/>
        <w:outlineLvl w:val="0"/>
        <w:rPr>
          <w:rFonts w:ascii="Arial" w:hAnsi="Arial" w:cs="Arial"/>
          <w:b/>
          <w:highlight w:val="red"/>
        </w:rPr>
      </w:pPr>
      <w:r>
        <w:rPr>
          <w:rFonts w:ascii="Arial" w:hAnsi="Arial" w:cs="Arial"/>
          <w:b/>
          <w:highlight w:val="red"/>
        </w:rPr>
        <w:t>DIMENSIÓN: CULTURA DE PAZ Y NO VIOLENCIA</w:t>
      </w:r>
    </w:p>
    <w:p w:rsidR="002B639F" w:rsidRDefault="002B639F" w:rsidP="002B639F">
      <w:pPr>
        <w:jc w:val="both"/>
        <w:rPr>
          <w:rFonts w:ascii="Arial" w:hAnsi="Arial" w:cs="Arial"/>
          <w:b/>
          <w:highlight w:val="red"/>
        </w:rPr>
      </w:pPr>
    </w:p>
    <w:p w:rsidR="002B639F" w:rsidRDefault="002B639F" w:rsidP="002B639F">
      <w:pPr>
        <w:jc w:val="both"/>
        <w:outlineLvl w:val="0"/>
        <w:rPr>
          <w:rFonts w:ascii="Arial" w:hAnsi="Arial" w:cs="Arial"/>
        </w:rPr>
      </w:pPr>
      <w:r>
        <w:rPr>
          <w:rFonts w:ascii="Arial" w:hAnsi="Arial" w:cs="Arial"/>
          <w:b/>
          <w:highlight w:val="red"/>
        </w:rPr>
        <w:t>LÍNEA DE ACCIÓN: PREVENCIÓN</w:t>
      </w:r>
    </w:p>
    <w:p w:rsidR="002B639F" w:rsidRDefault="002B639F" w:rsidP="002B639F">
      <w:pPr>
        <w:jc w:val="both"/>
        <w:rPr>
          <w:rFonts w:ascii="Arial" w:hAnsi="Arial" w:cs="Arial"/>
        </w:rPr>
      </w:pPr>
    </w:p>
    <w:p w:rsidR="002B639F" w:rsidRDefault="002B639F" w:rsidP="002B639F">
      <w:pPr>
        <w:jc w:val="both"/>
        <w:rPr>
          <w:rFonts w:ascii="Arial" w:hAnsi="Arial" w:cs="Arial"/>
        </w:rPr>
      </w:pPr>
    </w:p>
    <w:p w:rsidR="002B639F" w:rsidRDefault="002B639F" w:rsidP="002B639F">
      <w:pPr>
        <w:jc w:val="both"/>
        <w:outlineLvl w:val="0"/>
        <w:rPr>
          <w:rFonts w:ascii="Arial" w:hAnsi="Arial" w:cs="Arial"/>
        </w:rPr>
      </w:pPr>
      <w:r>
        <w:rPr>
          <w:rFonts w:ascii="Arial" w:hAnsi="Arial" w:cs="Arial"/>
          <w:b/>
          <w:bCs/>
        </w:rPr>
        <w:t>Ubicación</w:t>
      </w:r>
      <w:r>
        <w:rPr>
          <w:rFonts w:ascii="Arial" w:hAnsi="Arial" w:cs="Arial"/>
        </w:rPr>
        <w:t>: Extracurricular</w:t>
      </w:r>
    </w:p>
    <w:p w:rsidR="002B639F" w:rsidRDefault="002B639F" w:rsidP="002B639F">
      <w:pPr>
        <w:jc w:val="both"/>
        <w:rPr>
          <w:rFonts w:ascii="Arial" w:hAnsi="Arial" w:cs="Arial"/>
        </w:rPr>
      </w:pPr>
    </w:p>
    <w:p w:rsidR="002B639F" w:rsidRDefault="002B639F" w:rsidP="002B639F">
      <w:pPr>
        <w:jc w:val="both"/>
        <w:rPr>
          <w:rFonts w:ascii="Arial" w:hAnsi="Arial" w:cs="Arial"/>
        </w:rPr>
      </w:pPr>
      <w:r>
        <w:rPr>
          <w:rFonts w:ascii="Arial" w:hAnsi="Arial" w:cs="Arial"/>
          <w:b/>
          <w:bCs/>
        </w:rPr>
        <w:t>A quién va dirigido</w:t>
      </w:r>
      <w:r>
        <w:rPr>
          <w:rFonts w:ascii="Arial" w:hAnsi="Arial" w:cs="Arial"/>
        </w:rPr>
        <w:t>: Estudiantes</w:t>
      </w:r>
    </w:p>
    <w:p w:rsidR="002B639F" w:rsidRDefault="002B639F" w:rsidP="002B639F">
      <w:pPr>
        <w:jc w:val="both"/>
        <w:rPr>
          <w:rFonts w:ascii="Arial" w:hAnsi="Arial" w:cs="Arial"/>
          <w:color w:val="999999"/>
          <w:sz w:val="28"/>
          <w:szCs w:val="28"/>
        </w:rPr>
      </w:pPr>
    </w:p>
    <w:p w:rsidR="002B639F" w:rsidRDefault="002B639F" w:rsidP="002B639F">
      <w:pPr>
        <w:jc w:val="both"/>
        <w:rPr>
          <w:rFonts w:ascii="Arial" w:hAnsi="Arial" w:cs="Arial"/>
          <w:color w:val="999999"/>
          <w:sz w:val="28"/>
          <w:szCs w:val="28"/>
        </w:rPr>
      </w:pPr>
    </w:p>
    <w:p w:rsidR="002B639F" w:rsidRDefault="002B639F" w:rsidP="002B639F">
      <w:pPr>
        <w:pStyle w:val="Textoindependiente"/>
        <w:tabs>
          <w:tab w:val="num" w:pos="180"/>
        </w:tabs>
        <w:rPr>
          <w:szCs w:val="28"/>
        </w:rPr>
      </w:pPr>
      <w:r>
        <w:rPr>
          <w:noProof/>
          <w:sz w:val="28"/>
          <w:szCs w:val="28"/>
          <w:lang w:eastAsia="es-MX"/>
        </w:rPr>
        <w:drawing>
          <wp:inline distT="0" distB="0" distL="0" distR="0">
            <wp:extent cx="466725" cy="638175"/>
            <wp:effectExtent l="19050" t="0" r="9525" b="0"/>
            <wp:docPr id="1" name="Imagen 1" descr="MPj0430959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Pj04309590000[1]"/>
                    <pic:cNvPicPr>
                      <a:picLocks noChangeAspect="1" noChangeArrowheads="1"/>
                    </pic:cNvPicPr>
                  </pic:nvPicPr>
                  <pic:blipFill>
                    <a:blip r:embed="rId7" cstate="print"/>
                    <a:srcRect/>
                    <a:stretch>
                      <a:fillRect/>
                    </a:stretch>
                  </pic:blipFill>
                  <pic:spPr bwMode="auto">
                    <a:xfrm>
                      <a:off x="0" y="0"/>
                      <a:ext cx="466725" cy="638175"/>
                    </a:xfrm>
                    <a:prstGeom prst="rect">
                      <a:avLst/>
                    </a:prstGeom>
                    <a:noFill/>
                    <a:ln w="9525">
                      <a:noFill/>
                      <a:miter lim="800000"/>
                      <a:headEnd/>
                      <a:tailEnd/>
                    </a:ln>
                  </pic:spPr>
                </pic:pic>
              </a:graphicData>
            </a:graphic>
          </wp:inline>
        </w:drawing>
      </w:r>
      <w:r>
        <w:rPr>
          <w:szCs w:val="28"/>
        </w:rPr>
        <w:t xml:space="preserve"> </w:t>
      </w:r>
    </w:p>
    <w:p w:rsidR="002B639F" w:rsidRDefault="002B639F" w:rsidP="002B639F">
      <w:pPr>
        <w:pStyle w:val="Textoindependiente"/>
        <w:tabs>
          <w:tab w:val="num" w:pos="180"/>
        </w:tabs>
        <w:rPr>
          <w:szCs w:val="28"/>
        </w:rPr>
      </w:pPr>
    </w:p>
    <w:p w:rsidR="002B639F" w:rsidRPr="001E0103" w:rsidRDefault="002B639F" w:rsidP="002B639F">
      <w:pPr>
        <w:pStyle w:val="Textoindependiente"/>
        <w:tabs>
          <w:tab w:val="num" w:pos="180"/>
        </w:tabs>
        <w:rPr>
          <w:rFonts w:ascii="Arial" w:hAnsi="Arial" w:cs="Arial"/>
          <w:szCs w:val="28"/>
        </w:rPr>
      </w:pPr>
      <w:r w:rsidRPr="001E0103">
        <w:rPr>
          <w:rFonts w:ascii="Arial" w:hAnsi="Arial" w:cs="Arial"/>
          <w:b/>
          <w:szCs w:val="28"/>
        </w:rPr>
        <w:t>Duración aproximada</w:t>
      </w:r>
      <w:r>
        <w:rPr>
          <w:rFonts w:ascii="Arial" w:hAnsi="Arial" w:cs="Arial"/>
          <w:szCs w:val="28"/>
        </w:rPr>
        <w:t>: 60 minutos</w:t>
      </w:r>
      <w:r w:rsidRPr="001E0103">
        <w:rPr>
          <w:rFonts w:ascii="Arial" w:hAnsi="Arial" w:cs="Arial"/>
          <w:szCs w:val="28"/>
        </w:rPr>
        <w:t>.</w:t>
      </w:r>
    </w:p>
    <w:p w:rsidR="002B639F" w:rsidRPr="001E0103" w:rsidRDefault="002B639F" w:rsidP="002B639F">
      <w:pPr>
        <w:pStyle w:val="Textoindependiente"/>
        <w:tabs>
          <w:tab w:val="num" w:pos="180"/>
        </w:tabs>
        <w:rPr>
          <w:rFonts w:ascii="Arial" w:hAnsi="Arial" w:cs="Arial"/>
          <w:szCs w:val="28"/>
        </w:rPr>
      </w:pPr>
    </w:p>
    <w:p w:rsidR="002B639F" w:rsidRDefault="002B639F" w:rsidP="002B639F">
      <w:pPr>
        <w:pStyle w:val="Textoindependiente"/>
        <w:tabs>
          <w:tab w:val="num" w:pos="180"/>
        </w:tabs>
      </w:pPr>
      <w:r>
        <w:rPr>
          <w:rFonts w:ascii="Calibri" w:hAnsi="Calibri"/>
          <w:b/>
          <w:bCs w:val="0"/>
          <w:lang w:val="es-ES_tradnl"/>
        </w:rPr>
        <w:tab/>
      </w:r>
      <w:r>
        <w:rPr>
          <w:rFonts w:ascii="Calibri" w:hAnsi="Calibri"/>
          <w:b/>
          <w:bCs w:val="0"/>
          <w:lang w:val="es-ES_tradnl"/>
        </w:rPr>
        <w:tab/>
      </w:r>
      <w:r>
        <w:rPr>
          <w:rFonts w:ascii="Calibri" w:hAnsi="Calibri"/>
          <w:b/>
          <w:bCs w:val="0"/>
          <w:lang w:val="es-ES_tradnl"/>
        </w:rPr>
        <w:tab/>
      </w:r>
      <w:r>
        <w:rPr>
          <w:rFonts w:ascii="Calibri" w:hAnsi="Calibri"/>
          <w:b/>
          <w:bCs w:val="0"/>
          <w:lang w:val="es-ES_tradnl"/>
        </w:rPr>
        <w:tab/>
      </w:r>
      <w:r>
        <w:rPr>
          <w:rFonts w:ascii="Calibri" w:hAnsi="Calibri"/>
          <w:b/>
          <w:bCs w:val="0"/>
          <w:lang w:val="es-ES_tradnl"/>
        </w:rPr>
        <w:tab/>
      </w:r>
      <w:r>
        <w:rPr>
          <w:rFonts w:ascii="Calibri" w:hAnsi="Calibri"/>
          <w:b/>
          <w:bCs w:val="0"/>
          <w:lang w:val="es-ES_tradnl"/>
        </w:rPr>
        <w:tab/>
      </w:r>
      <w:r>
        <w:rPr>
          <w:rFonts w:ascii="Calibri" w:hAnsi="Calibri"/>
          <w:b/>
          <w:bCs w:val="0"/>
          <w:lang w:val="es-ES_tradnl"/>
        </w:rPr>
        <w:tab/>
      </w:r>
      <w:r>
        <w:rPr>
          <w:rFonts w:ascii="Calibri" w:hAnsi="Calibri"/>
          <w:b/>
          <w:bCs w:val="0"/>
          <w:lang w:val="es-ES_tradnl"/>
        </w:rPr>
        <w:tab/>
      </w:r>
      <w:r>
        <w:rPr>
          <w:rFonts w:ascii="Calibri" w:hAnsi="Calibri"/>
          <w:b/>
          <w:bCs w:val="0"/>
          <w:lang w:val="es-ES_tradnl"/>
        </w:rPr>
        <w:tab/>
      </w:r>
      <w:r>
        <w:rPr>
          <w:rFonts w:ascii="Calibri" w:hAnsi="Calibri"/>
          <w:b/>
          <w:bCs w:val="0"/>
          <w:lang w:val="es-ES_tradnl"/>
        </w:rPr>
        <w:tab/>
      </w:r>
      <w:r>
        <w:rPr>
          <w:rFonts w:ascii="Calibri" w:hAnsi="Calibri"/>
          <w:b/>
          <w:bCs w:val="0"/>
          <w:lang w:val="es-ES_tradnl"/>
        </w:rPr>
        <w:tab/>
      </w:r>
      <w:r>
        <w:rPr>
          <w:rFonts w:ascii="Calibri" w:hAnsi="Calibri"/>
          <w:b/>
          <w:bCs w:val="0"/>
          <w:noProof/>
          <w:lang w:eastAsia="es-MX"/>
        </w:rPr>
        <w:drawing>
          <wp:inline distT="0" distB="0" distL="0" distR="0">
            <wp:extent cx="457200" cy="600075"/>
            <wp:effectExtent l="19050" t="0" r="0" b="0"/>
            <wp:docPr id="2" name="Imagen 2" descr="MCBD05219_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CBD05219_0000[1]"/>
                    <pic:cNvPicPr>
                      <a:picLocks noChangeAspect="1" noChangeArrowheads="1"/>
                    </pic:cNvPicPr>
                  </pic:nvPicPr>
                  <pic:blipFill>
                    <a:blip r:embed="rId8" cstate="print"/>
                    <a:srcRect/>
                    <a:stretch>
                      <a:fillRect/>
                    </a:stretch>
                  </pic:blipFill>
                  <pic:spPr bwMode="auto">
                    <a:xfrm>
                      <a:off x="0" y="0"/>
                      <a:ext cx="457200" cy="600075"/>
                    </a:xfrm>
                    <a:prstGeom prst="rect">
                      <a:avLst/>
                    </a:prstGeom>
                    <a:noFill/>
                    <a:ln w="9525">
                      <a:noFill/>
                      <a:miter lim="800000"/>
                      <a:headEnd/>
                      <a:tailEnd/>
                    </a:ln>
                  </pic:spPr>
                </pic:pic>
              </a:graphicData>
            </a:graphic>
          </wp:inline>
        </w:drawing>
      </w:r>
      <w:r>
        <w:t xml:space="preserve">  </w:t>
      </w:r>
    </w:p>
    <w:p w:rsidR="002B639F" w:rsidRPr="00967D19" w:rsidRDefault="002B639F" w:rsidP="002B639F">
      <w:pPr>
        <w:pStyle w:val="Textoindependiente"/>
        <w:tabs>
          <w:tab w:val="num" w:pos="180"/>
        </w:tabs>
        <w:outlineLvl w:val="0"/>
        <w:rPr>
          <w:rFonts w:ascii="Arial" w:hAnsi="Arial" w:cs="Arial"/>
          <w:b/>
        </w:rPr>
      </w:pPr>
      <w:r w:rsidRPr="00967D19">
        <w:rPr>
          <w:rFonts w:ascii="Arial" w:hAnsi="Arial" w:cs="Arial"/>
          <w:b/>
        </w:rPr>
        <w:t>Propósito:</w:t>
      </w:r>
    </w:p>
    <w:p w:rsidR="002B639F" w:rsidRDefault="002B639F" w:rsidP="002B639F">
      <w:pPr>
        <w:tabs>
          <w:tab w:val="left" w:pos="1660"/>
        </w:tabs>
        <w:jc w:val="both"/>
        <w:rPr>
          <w:rFonts w:ascii="Arial" w:hAnsi="Arial" w:cs="Arial"/>
          <w:b/>
          <w:u w:val="single"/>
        </w:rPr>
      </w:pPr>
    </w:p>
    <w:p w:rsidR="002B639F" w:rsidRDefault="002B639F" w:rsidP="002B639F">
      <w:pPr>
        <w:jc w:val="both"/>
        <w:rPr>
          <w:rFonts w:ascii="Arial" w:hAnsi="Arial" w:cs="Arial"/>
        </w:rPr>
      </w:pPr>
      <w:r>
        <w:rPr>
          <w:rFonts w:ascii="Arial" w:hAnsi="Arial" w:cs="Arial"/>
          <w:lang w:val="es-MX"/>
        </w:rPr>
        <w:t>Analizar los distintos estilos de actuar en el conflicto y ubicar la posición personal, así como observar la conveniencia de contender con un estilo apropiado para uno  mismo/a y para los y las demás.</w:t>
      </w:r>
    </w:p>
    <w:p w:rsidR="002B639F" w:rsidRDefault="002B639F" w:rsidP="002B639F">
      <w:pPr>
        <w:pStyle w:val="Textoindependiente"/>
        <w:tabs>
          <w:tab w:val="num" w:pos="180"/>
        </w:tabs>
      </w:pPr>
    </w:p>
    <w:p w:rsidR="002B639F" w:rsidRDefault="002B639F" w:rsidP="002B639F">
      <w:pPr>
        <w:pStyle w:val="Textoindependiente"/>
        <w:tabs>
          <w:tab w:val="num" w:pos="180"/>
        </w:tabs>
      </w:pPr>
      <w:r>
        <w:rPr>
          <w:b/>
          <w:noProof/>
          <w:lang w:eastAsia="es-MX"/>
        </w:rPr>
        <w:drawing>
          <wp:inline distT="0" distB="0" distL="0" distR="0">
            <wp:extent cx="485775" cy="800100"/>
            <wp:effectExtent l="19050" t="0" r="0" b="0"/>
            <wp:docPr id="3" name="Imagen 3" descr="MCj041514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Cj04151440000[1]"/>
                    <pic:cNvPicPr>
                      <a:picLocks noChangeAspect="1" noChangeArrowheads="1"/>
                    </pic:cNvPicPr>
                  </pic:nvPicPr>
                  <pic:blipFill>
                    <a:blip r:embed="rId9" cstate="print"/>
                    <a:srcRect/>
                    <a:stretch>
                      <a:fillRect/>
                    </a:stretch>
                  </pic:blipFill>
                  <pic:spPr bwMode="auto">
                    <a:xfrm>
                      <a:off x="0" y="0"/>
                      <a:ext cx="485775" cy="800100"/>
                    </a:xfrm>
                    <a:prstGeom prst="rect">
                      <a:avLst/>
                    </a:prstGeom>
                    <a:noFill/>
                    <a:ln w="9525">
                      <a:noFill/>
                      <a:miter lim="800000"/>
                      <a:headEnd/>
                      <a:tailEnd/>
                    </a:ln>
                  </pic:spPr>
                </pic:pic>
              </a:graphicData>
            </a:graphic>
          </wp:inline>
        </w:drawing>
      </w:r>
    </w:p>
    <w:p w:rsidR="002B639F" w:rsidRDefault="002B639F" w:rsidP="002B639F">
      <w:pPr>
        <w:jc w:val="both"/>
        <w:outlineLvl w:val="0"/>
        <w:rPr>
          <w:rFonts w:ascii="Arial" w:hAnsi="Arial" w:cs="Arial"/>
          <w:b/>
          <w:lang w:val="es-ES_tradnl"/>
        </w:rPr>
      </w:pPr>
    </w:p>
    <w:p w:rsidR="002B639F" w:rsidRDefault="002B639F" w:rsidP="002B639F">
      <w:pPr>
        <w:jc w:val="both"/>
        <w:outlineLvl w:val="0"/>
        <w:rPr>
          <w:rFonts w:ascii="Arial" w:hAnsi="Arial" w:cs="Arial"/>
          <w:b/>
          <w:lang w:val="es-ES_tradnl"/>
        </w:rPr>
      </w:pPr>
      <w:r>
        <w:rPr>
          <w:rFonts w:ascii="Arial" w:hAnsi="Arial" w:cs="Arial"/>
          <w:b/>
          <w:lang w:val="es-ES_tradnl"/>
        </w:rPr>
        <w:t>Preparación de la actividad:</w:t>
      </w:r>
    </w:p>
    <w:p w:rsidR="002B639F" w:rsidRDefault="002B639F" w:rsidP="002B639F">
      <w:pPr>
        <w:jc w:val="both"/>
        <w:outlineLvl w:val="0"/>
        <w:rPr>
          <w:rFonts w:ascii="Arial" w:hAnsi="Arial" w:cs="Arial"/>
          <w:lang w:val="es-ES_tradnl"/>
        </w:rPr>
      </w:pPr>
      <w:r>
        <w:rPr>
          <w:rFonts w:ascii="Arial" w:hAnsi="Arial" w:cs="Arial"/>
          <w:lang w:val="es-ES_tradnl"/>
        </w:rPr>
        <w:t>El coordinador/a de la actividad deberá contar con los siguientes materiales</w:t>
      </w:r>
    </w:p>
    <w:p w:rsidR="002B639F" w:rsidRDefault="002B639F" w:rsidP="002B639F">
      <w:pPr>
        <w:numPr>
          <w:ilvl w:val="0"/>
          <w:numId w:val="4"/>
        </w:numPr>
        <w:tabs>
          <w:tab w:val="left" w:pos="1660"/>
        </w:tabs>
        <w:jc w:val="both"/>
        <w:rPr>
          <w:rFonts w:ascii="Arial" w:hAnsi="Arial" w:cs="Arial"/>
          <w:b/>
        </w:rPr>
      </w:pPr>
      <w:r>
        <w:rPr>
          <w:rFonts w:ascii="Arial" w:hAnsi="Arial" w:cs="Arial"/>
        </w:rPr>
        <w:t>Un cuestionario por cada uno de  las y los participantes.</w:t>
      </w:r>
    </w:p>
    <w:p w:rsidR="002B639F" w:rsidRDefault="002B639F" w:rsidP="002B639F">
      <w:pPr>
        <w:numPr>
          <w:ilvl w:val="0"/>
          <w:numId w:val="4"/>
        </w:numPr>
        <w:tabs>
          <w:tab w:val="left" w:pos="1660"/>
        </w:tabs>
        <w:jc w:val="both"/>
        <w:rPr>
          <w:rFonts w:ascii="Arial" w:hAnsi="Arial" w:cs="Arial"/>
        </w:rPr>
      </w:pPr>
      <w:r>
        <w:rPr>
          <w:rFonts w:ascii="Arial" w:hAnsi="Arial" w:cs="Arial"/>
        </w:rPr>
        <w:t>Un listado de registro de calificación de los refranes.</w:t>
      </w:r>
    </w:p>
    <w:p w:rsidR="002B639F" w:rsidRDefault="002B639F" w:rsidP="002B639F">
      <w:pPr>
        <w:numPr>
          <w:ilvl w:val="0"/>
          <w:numId w:val="4"/>
        </w:numPr>
        <w:tabs>
          <w:tab w:val="num" w:pos="1080"/>
          <w:tab w:val="left" w:pos="1660"/>
        </w:tabs>
        <w:jc w:val="both"/>
        <w:rPr>
          <w:rFonts w:ascii="Arial" w:hAnsi="Arial" w:cs="Arial"/>
        </w:rPr>
      </w:pPr>
      <w:r>
        <w:rPr>
          <w:rFonts w:ascii="Arial" w:hAnsi="Arial" w:cs="Arial"/>
        </w:rPr>
        <w:t>Una tabla para el registro de los resultados.</w:t>
      </w:r>
    </w:p>
    <w:p w:rsidR="002B639F" w:rsidRDefault="002B639F" w:rsidP="002B639F">
      <w:pPr>
        <w:tabs>
          <w:tab w:val="num" w:pos="1080"/>
          <w:tab w:val="left" w:pos="1660"/>
        </w:tabs>
        <w:jc w:val="both"/>
        <w:rPr>
          <w:rFonts w:ascii="Arial" w:hAnsi="Arial" w:cs="Arial"/>
        </w:rPr>
      </w:pPr>
    </w:p>
    <w:p w:rsidR="002B639F" w:rsidRDefault="002B639F" w:rsidP="002B639F">
      <w:pPr>
        <w:jc w:val="both"/>
      </w:pPr>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54"/>
      </w:tblGrid>
      <w:tr w:rsidR="002B639F" w:rsidTr="00682077">
        <w:tc>
          <w:tcPr>
            <w:tcW w:w="10173" w:type="dxa"/>
          </w:tcPr>
          <w:p w:rsidR="002B639F" w:rsidRDefault="002B639F" w:rsidP="00682077">
            <w:pPr>
              <w:tabs>
                <w:tab w:val="left" w:pos="1660"/>
              </w:tabs>
              <w:jc w:val="center"/>
              <w:rPr>
                <w:rFonts w:ascii="Arial" w:hAnsi="Arial" w:cs="Arial"/>
                <w:b/>
              </w:rPr>
            </w:pPr>
            <w:r>
              <w:rPr>
                <w:rFonts w:ascii="Arial" w:hAnsi="Arial" w:cs="Arial"/>
                <w:b/>
              </w:rPr>
              <w:lastRenderedPageBreak/>
              <w:t>Ficha técnica</w:t>
            </w:r>
          </w:p>
        </w:tc>
      </w:tr>
      <w:tr w:rsidR="002B639F" w:rsidTr="00682077">
        <w:tc>
          <w:tcPr>
            <w:tcW w:w="10173" w:type="dxa"/>
          </w:tcPr>
          <w:p w:rsidR="002B639F" w:rsidRPr="00497818" w:rsidRDefault="002B639F" w:rsidP="00682077">
            <w:pPr>
              <w:spacing w:after="160"/>
              <w:ind w:right="34"/>
              <w:jc w:val="both"/>
              <w:rPr>
                <w:rFonts w:ascii="Arial" w:hAnsi="Arial" w:cs="Arial"/>
              </w:rPr>
            </w:pPr>
            <w:r w:rsidRPr="00497818">
              <w:rPr>
                <w:rFonts w:ascii="Arial" w:hAnsi="Arial" w:cs="Arial"/>
              </w:rPr>
              <w:t xml:space="preserve">Regularmente contender se entiende como pelear  o discutir por conseguir un fin; para esta actividad abordaremos el concepto desde la perspectiva de la </w:t>
            </w:r>
            <w:r w:rsidRPr="00497818">
              <w:rPr>
                <w:rFonts w:ascii="Arial" w:hAnsi="Arial" w:cs="Arial"/>
                <w:bCs/>
              </w:rPr>
              <w:t xml:space="preserve">negociación, como </w:t>
            </w:r>
            <w:r w:rsidRPr="00497818">
              <w:rPr>
                <w:rFonts w:ascii="Arial" w:hAnsi="Arial" w:cs="Arial"/>
              </w:rPr>
              <w:t>el proceso por el que las partes interesadas resuelven conflictos, acuerdan líneas de conducta, buscan ventajas individuales o colectivas, o procuran obtener resultados que sirvan a sus intereses mutuos.</w:t>
            </w:r>
          </w:p>
          <w:p w:rsidR="002B639F" w:rsidRPr="00497818" w:rsidRDefault="002B639F" w:rsidP="00682077">
            <w:pPr>
              <w:spacing w:after="160"/>
              <w:ind w:right="34" w:firstLine="709"/>
              <w:jc w:val="both"/>
              <w:rPr>
                <w:rFonts w:ascii="Arial" w:hAnsi="Arial" w:cs="Arial"/>
              </w:rPr>
            </w:pPr>
            <w:r w:rsidRPr="00497818">
              <w:rPr>
                <w:rFonts w:ascii="Arial" w:hAnsi="Arial" w:cs="Arial"/>
              </w:rPr>
              <w:t xml:space="preserve"> Se contempla generalmente como una forma de resolución alternativa de conflictos.</w:t>
            </w:r>
          </w:p>
          <w:p w:rsidR="002B639F" w:rsidRPr="00497818" w:rsidRDefault="002B639F" w:rsidP="00682077">
            <w:pPr>
              <w:pStyle w:val="Textoindependiente3"/>
              <w:spacing w:after="160"/>
              <w:ind w:right="34" w:firstLine="709"/>
              <w:jc w:val="both"/>
              <w:rPr>
                <w:rFonts w:ascii="Arial" w:hAnsi="Arial" w:cs="Arial"/>
                <w:b w:val="0"/>
              </w:rPr>
            </w:pPr>
            <w:r>
              <w:rPr>
                <w:rFonts w:ascii="Arial" w:hAnsi="Arial" w:cs="Arial"/>
                <w:b w:val="0"/>
              </w:rPr>
              <w:t xml:space="preserve"> </w:t>
            </w:r>
            <w:r w:rsidRPr="00497818">
              <w:rPr>
                <w:rFonts w:ascii="Arial" w:hAnsi="Arial" w:cs="Arial"/>
                <w:b w:val="0"/>
              </w:rPr>
              <w:t xml:space="preserve">De acuerdo con esta definición, uno puede ver que la negociación sucede en casi todas las áreas de la vida. En el área de la </w:t>
            </w:r>
            <w:hyperlink r:id="rId10" w:tooltip="Abogacía" w:history="1">
              <w:r w:rsidRPr="00052DA5">
                <w:rPr>
                  <w:rStyle w:val="Hipervnculo"/>
                  <w:rFonts w:ascii="Arial" w:hAnsi="Arial" w:cs="Arial"/>
                  <w:b w:val="0"/>
                </w:rPr>
                <w:t>abogacía</w:t>
              </w:r>
            </w:hyperlink>
            <w:r w:rsidRPr="00052DA5">
              <w:rPr>
                <w:rFonts w:ascii="Arial" w:hAnsi="Arial" w:cs="Arial"/>
                <w:b w:val="0"/>
              </w:rPr>
              <w:t>,</w:t>
            </w:r>
            <w:r w:rsidRPr="00497818">
              <w:rPr>
                <w:rFonts w:ascii="Arial" w:hAnsi="Arial" w:cs="Arial"/>
                <w:b w:val="0"/>
              </w:rPr>
              <w:t xml:space="preserve"> un negociador experto sirve como defensor de una de las partes y procura generalmente obtener los resultados más favorables posibles a la misma. En este proceso el negociador procura determinar el resultado mínimo que la otra parte (o las partes) quiere aceptar, ajustando entonces sus solicitudes consecuentemente. Una negociación "acertada" en esta área se produce cuando el negociador puede obtener todos o la mayoría de los resultados que su parte desea, pero sin conducir a la parte contraria a interrumpir permanentemente las negociaciones.</w:t>
            </w:r>
          </w:p>
          <w:p w:rsidR="002B639F" w:rsidRPr="00497818" w:rsidRDefault="002B639F" w:rsidP="00682077">
            <w:pPr>
              <w:pStyle w:val="Textoindependiente3"/>
              <w:spacing w:after="160"/>
              <w:ind w:right="34" w:firstLine="709"/>
              <w:jc w:val="both"/>
              <w:rPr>
                <w:rFonts w:ascii="Arial" w:hAnsi="Arial" w:cs="Arial"/>
                <w:b w:val="0"/>
              </w:rPr>
            </w:pPr>
            <w:r>
              <w:rPr>
                <w:rFonts w:ascii="Arial" w:hAnsi="Arial" w:cs="Arial"/>
                <w:b w:val="0"/>
              </w:rPr>
              <w:t xml:space="preserve">     </w:t>
            </w:r>
            <w:r w:rsidRPr="00497818">
              <w:rPr>
                <w:rFonts w:ascii="Arial" w:hAnsi="Arial" w:cs="Arial"/>
                <w:b w:val="0"/>
              </w:rPr>
              <w:t xml:space="preserve">La negociación tradicional se llama a veces </w:t>
            </w:r>
            <w:r w:rsidRPr="00497818">
              <w:rPr>
                <w:rFonts w:ascii="Arial" w:hAnsi="Arial" w:cs="Arial"/>
                <w:b w:val="0"/>
                <w:i/>
                <w:iCs/>
              </w:rPr>
              <w:t>ganar-perder</w:t>
            </w:r>
            <w:r w:rsidRPr="00497818">
              <w:rPr>
                <w:rFonts w:ascii="Arial" w:hAnsi="Arial" w:cs="Arial"/>
                <w:b w:val="0"/>
              </w:rPr>
              <w:t xml:space="preserve"> debido al estilo de dureza de los negociadores que persiguen conseguir tanto como puedan para su parte. En los años 70, los </w:t>
            </w:r>
            <w:r>
              <w:rPr>
                <w:rFonts w:ascii="Arial" w:hAnsi="Arial" w:cs="Arial"/>
                <w:b w:val="0"/>
              </w:rPr>
              <w:t>abogados</w:t>
            </w:r>
            <w:r w:rsidRPr="00497818">
              <w:rPr>
                <w:rFonts w:ascii="Arial" w:hAnsi="Arial" w:cs="Arial"/>
                <w:b w:val="0"/>
              </w:rPr>
              <w:t xml:space="preserve"> y los investigadores comenzaron a desarrollar el enfoque de </w:t>
            </w:r>
            <w:r w:rsidRPr="00497818">
              <w:rPr>
                <w:rFonts w:ascii="Arial" w:hAnsi="Arial" w:cs="Arial"/>
                <w:b w:val="0"/>
                <w:i/>
                <w:iCs/>
              </w:rPr>
              <w:t>ganar-ganar</w:t>
            </w:r>
            <w:r w:rsidRPr="00497818">
              <w:rPr>
                <w:rFonts w:ascii="Arial" w:hAnsi="Arial" w:cs="Arial"/>
                <w:b w:val="0"/>
              </w:rPr>
              <w:t xml:space="preserve"> en la negociación, de forma que las dos partes quedaran satisfechas al haber obtenido beneficios. Ello resulta positivo al evitar posibles conflictos futuros. El enfoque de ganancias mutuas se ha aplicado con eficacia en situaciones </w:t>
            </w:r>
            <w:hyperlink r:id="rId11" w:tooltip="Medioambiente" w:history="1">
              <w:r w:rsidRPr="00052DA5">
                <w:rPr>
                  <w:rStyle w:val="Hipervnculo"/>
                  <w:rFonts w:ascii="Arial" w:hAnsi="Arial" w:cs="Arial"/>
                  <w:b w:val="0"/>
                </w:rPr>
                <w:t>medioambientales</w:t>
              </w:r>
            </w:hyperlink>
            <w:r>
              <w:rPr>
                <w:rFonts w:ascii="Arial" w:hAnsi="Arial" w:cs="Arial"/>
                <w:b w:val="0"/>
              </w:rPr>
              <w:t>,</w:t>
            </w:r>
            <w:r w:rsidRPr="00052DA5">
              <w:rPr>
                <w:rFonts w:ascii="Arial" w:hAnsi="Arial" w:cs="Arial"/>
                <w:b w:val="0"/>
              </w:rPr>
              <w:t xml:space="preserve"> </w:t>
            </w:r>
            <w:r w:rsidRPr="00497818">
              <w:rPr>
                <w:rFonts w:ascii="Arial" w:hAnsi="Arial" w:cs="Arial"/>
                <w:b w:val="0"/>
              </w:rPr>
              <w:t xml:space="preserve">así como en las relaciones de trabajo en las que las partes (por  ejemplo, la gerencia y un </w:t>
            </w:r>
            <w:hyperlink r:id="rId12" w:tooltip="Sindicato" w:history="1">
              <w:r w:rsidRPr="00052DA5">
                <w:rPr>
                  <w:rStyle w:val="Hipervnculo"/>
                  <w:rFonts w:ascii="Arial" w:hAnsi="Arial" w:cs="Arial"/>
                  <w:b w:val="0"/>
                </w:rPr>
                <w:t>sindicato</w:t>
              </w:r>
            </w:hyperlink>
            <w:r w:rsidRPr="00497818">
              <w:rPr>
                <w:rFonts w:ascii="Arial" w:hAnsi="Arial" w:cs="Arial"/>
                <w:b w:val="0"/>
              </w:rPr>
              <w:t>) enmarcan la negociación como vía de solución de problemas.</w:t>
            </w:r>
          </w:p>
          <w:p w:rsidR="002B639F" w:rsidRDefault="002B639F" w:rsidP="00682077">
            <w:pPr>
              <w:tabs>
                <w:tab w:val="left" w:pos="1660"/>
              </w:tabs>
              <w:spacing w:after="160"/>
              <w:ind w:right="34"/>
              <w:jc w:val="both"/>
              <w:rPr>
                <w:rFonts w:ascii="Arial" w:hAnsi="Arial" w:cs="Arial"/>
              </w:rPr>
            </w:pPr>
            <w:r w:rsidRPr="00497818">
              <w:rPr>
                <w:rFonts w:ascii="Arial" w:hAnsi="Arial" w:cs="Arial"/>
              </w:rPr>
              <w:t xml:space="preserve">      Definitivamente el prepararse bien antes de una negociación es imprescindible, así como estar seguros de lo que se va a negociar y nunca perder el enfoque.</w:t>
            </w:r>
          </w:p>
        </w:tc>
      </w:tr>
    </w:tbl>
    <w:p w:rsidR="002B639F" w:rsidRDefault="002B639F" w:rsidP="002B639F">
      <w:pPr>
        <w:tabs>
          <w:tab w:val="left" w:pos="1660"/>
        </w:tabs>
        <w:jc w:val="both"/>
        <w:rPr>
          <w:rFonts w:ascii="Arial" w:hAnsi="Arial" w:cs="Arial"/>
        </w:rPr>
      </w:pPr>
    </w:p>
    <w:p w:rsidR="002B639F" w:rsidRDefault="002B639F" w:rsidP="002B639F">
      <w:pPr>
        <w:pStyle w:val="Textoindependiente"/>
        <w:tabs>
          <w:tab w:val="num" w:pos="180"/>
        </w:tabs>
        <w:outlineLvl w:val="0"/>
      </w:pPr>
      <w:r w:rsidRPr="00967D19">
        <w:rPr>
          <w:rFonts w:ascii="Arial" w:hAnsi="Arial" w:cs="Arial"/>
          <w:b/>
          <w:bCs w:val="0"/>
          <w:szCs w:val="28"/>
          <w:lang w:val="es-ES_tradnl"/>
        </w:rPr>
        <w:t>Mecánica de aplicación:</w:t>
      </w:r>
      <w:r w:rsidRPr="00967D19">
        <w:rPr>
          <w:rFonts w:ascii="Arial" w:hAnsi="Arial" w:cs="Arial"/>
          <w:b/>
          <w:bCs w:val="0"/>
          <w:szCs w:val="28"/>
          <w:lang w:val="es-ES_tradnl"/>
        </w:rPr>
        <w:tab/>
      </w:r>
      <w:r>
        <w:rPr>
          <w:rFonts w:ascii="Calibri" w:hAnsi="Calibri"/>
          <w:b/>
          <w:bCs w:val="0"/>
          <w:szCs w:val="28"/>
          <w:lang w:val="es-ES_tradnl"/>
        </w:rPr>
        <w:tab/>
      </w:r>
      <w:r>
        <w:rPr>
          <w:rFonts w:ascii="Calibri" w:hAnsi="Calibri"/>
          <w:b/>
          <w:bCs w:val="0"/>
          <w:szCs w:val="28"/>
          <w:lang w:val="es-ES_tradnl"/>
        </w:rPr>
        <w:tab/>
      </w:r>
      <w:r>
        <w:rPr>
          <w:rFonts w:ascii="Calibri" w:hAnsi="Calibri"/>
          <w:b/>
          <w:bCs w:val="0"/>
          <w:szCs w:val="28"/>
          <w:lang w:val="es-ES_tradnl"/>
        </w:rPr>
        <w:tab/>
      </w:r>
      <w:r>
        <w:rPr>
          <w:rFonts w:ascii="Calibri" w:hAnsi="Calibri"/>
          <w:b/>
          <w:bCs w:val="0"/>
          <w:szCs w:val="28"/>
          <w:lang w:val="es-ES_tradnl"/>
        </w:rPr>
        <w:tab/>
      </w:r>
      <w:r>
        <w:rPr>
          <w:rFonts w:ascii="Calibri" w:hAnsi="Calibri"/>
          <w:b/>
          <w:bCs w:val="0"/>
          <w:szCs w:val="28"/>
          <w:lang w:val="es-ES_tradnl"/>
        </w:rPr>
        <w:tab/>
        <w:t xml:space="preserve">      </w:t>
      </w:r>
      <w:r>
        <w:rPr>
          <w:rFonts w:ascii="Calibri" w:hAnsi="Calibri"/>
          <w:b/>
          <w:bCs w:val="0"/>
          <w:noProof/>
          <w:szCs w:val="28"/>
          <w:lang w:eastAsia="es-MX"/>
        </w:rPr>
        <w:drawing>
          <wp:inline distT="0" distB="0" distL="0" distR="0">
            <wp:extent cx="571500" cy="571500"/>
            <wp:effectExtent l="19050" t="0" r="0" b="0"/>
            <wp:docPr id="4" name="Imagen 4" descr="MCj02859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Cj02859680000[1]"/>
                    <pic:cNvPicPr>
                      <a:picLocks noChangeAspect="1" noChangeArrowheads="1"/>
                    </pic:cNvPicPr>
                  </pic:nvPicPr>
                  <pic:blipFill>
                    <a:blip r:embed="rId13" cstate="print"/>
                    <a:srcRect/>
                    <a:stretch>
                      <a:fillRect/>
                    </a:stretch>
                  </pic:blipFill>
                  <pic:spPr bwMode="auto">
                    <a:xfrm>
                      <a:off x="0" y="0"/>
                      <a:ext cx="571500" cy="571500"/>
                    </a:xfrm>
                    <a:prstGeom prst="rect">
                      <a:avLst/>
                    </a:prstGeom>
                    <a:noFill/>
                    <a:ln w="9525">
                      <a:noFill/>
                      <a:miter lim="800000"/>
                      <a:headEnd/>
                      <a:tailEnd/>
                    </a:ln>
                  </pic:spPr>
                </pic:pic>
              </a:graphicData>
            </a:graphic>
          </wp:inline>
        </w:drawing>
      </w:r>
    </w:p>
    <w:p w:rsidR="002B639F" w:rsidRDefault="002B639F" w:rsidP="002B639F">
      <w:pPr>
        <w:tabs>
          <w:tab w:val="left" w:pos="1660"/>
        </w:tabs>
        <w:jc w:val="both"/>
        <w:rPr>
          <w:rFonts w:ascii="Arial" w:hAnsi="Arial" w:cs="Arial"/>
        </w:rPr>
      </w:pPr>
      <w:r>
        <w:rPr>
          <w:rFonts w:ascii="Arial" w:hAnsi="Arial" w:cs="Arial"/>
        </w:rPr>
        <w:t>El coordinador/a de la actividad invitará a los participantes a contestar el cuestionario, y a realizar la sumatoria de respuestas.</w:t>
      </w:r>
    </w:p>
    <w:p w:rsidR="002B639F" w:rsidRDefault="002B639F" w:rsidP="002B639F">
      <w:pPr>
        <w:tabs>
          <w:tab w:val="left" w:pos="1660"/>
        </w:tabs>
        <w:jc w:val="both"/>
        <w:rPr>
          <w:rFonts w:ascii="Arial" w:hAnsi="Arial" w:cs="Arial"/>
        </w:rPr>
      </w:pPr>
    </w:p>
    <w:p w:rsidR="002B639F" w:rsidRDefault="002B639F" w:rsidP="002B639F">
      <w:pPr>
        <w:tabs>
          <w:tab w:val="left" w:pos="1660"/>
        </w:tabs>
        <w:jc w:val="both"/>
        <w:outlineLvl w:val="0"/>
        <w:rPr>
          <w:rFonts w:ascii="Arial" w:hAnsi="Arial" w:cs="Arial"/>
        </w:rPr>
      </w:pPr>
      <w:r>
        <w:rPr>
          <w:rFonts w:ascii="Arial" w:hAnsi="Arial" w:cs="Arial"/>
        </w:rPr>
        <w:t>Para el coordinador/a:</w:t>
      </w:r>
    </w:p>
    <w:p w:rsidR="002B639F" w:rsidRDefault="002B639F" w:rsidP="002B639F">
      <w:pPr>
        <w:numPr>
          <w:ilvl w:val="0"/>
          <w:numId w:val="3"/>
        </w:numPr>
        <w:tabs>
          <w:tab w:val="left" w:pos="1660"/>
        </w:tabs>
        <w:jc w:val="both"/>
        <w:rPr>
          <w:rFonts w:ascii="Arial" w:hAnsi="Arial" w:cs="Arial"/>
        </w:rPr>
      </w:pPr>
      <w:r>
        <w:rPr>
          <w:rFonts w:ascii="Arial" w:hAnsi="Arial" w:cs="Arial"/>
        </w:rPr>
        <w:t>El cuestionario no corresponde de ninguna manera a una actitud definitiva. Es muy limitado y sólo sirve para dar pie a la discusión de los diversos estilos, no para calificar a las y  los participantes o alumnos y alumnas.</w:t>
      </w:r>
    </w:p>
    <w:p w:rsidR="002B639F" w:rsidRDefault="002B639F" w:rsidP="002B639F">
      <w:pPr>
        <w:numPr>
          <w:ilvl w:val="0"/>
          <w:numId w:val="3"/>
        </w:numPr>
        <w:tabs>
          <w:tab w:val="left" w:pos="1660"/>
        </w:tabs>
        <w:jc w:val="both"/>
        <w:rPr>
          <w:rFonts w:ascii="Arial" w:hAnsi="Arial" w:cs="Arial"/>
        </w:rPr>
      </w:pPr>
      <w:r>
        <w:rPr>
          <w:rFonts w:ascii="Arial" w:hAnsi="Arial" w:cs="Arial"/>
        </w:rPr>
        <w:t>Analice con las y los participantes los pros y los contras de cada una de las posturas ayudándose de los materiales adjuntos a este ejercicio.</w:t>
      </w:r>
    </w:p>
    <w:p w:rsidR="002B639F" w:rsidRDefault="002B639F" w:rsidP="002B639F">
      <w:pPr>
        <w:tabs>
          <w:tab w:val="left" w:pos="1660"/>
        </w:tabs>
        <w:jc w:val="both"/>
        <w:rPr>
          <w:rFonts w:ascii="Arial" w:hAnsi="Arial" w:cs="Arial"/>
        </w:rPr>
      </w:pPr>
    </w:p>
    <w:p w:rsidR="002B639F" w:rsidRDefault="002B639F" w:rsidP="002B639F">
      <w:pPr>
        <w:tabs>
          <w:tab w:val="left" w:pos="1660"/>
        </w:tabs>
        <w:jc w:val="both"/>
        <w:rPr>
          <w:rFonts w:ascii="Arial" w:hAnsi="Arial" w:cs="Arial"/>
        </w:rPr>
      </w:pPr>
    </w:p>
    <w:p w:rsidR="002B639F" w:rsidRDefault="002B639F" w:rsidP="002B639F">
      <w:pPr>
        <w:tabs>
          <w:tab w:val="left" w:pos="1660"/>
        </w:tabs>
        <w:ind w:left="360"/>
        <w:jc w:val="both"/>
        <w:outlineLvl w:val="0"/>
        <w:rPr>
          <w:rFonts w:ascii="Arial" w:hAnsi="Arial" w:cs="Arial"/>
          <w:u w:val="single"/>
        </w:rPr>
      </w:pPr>
    </w:p>
    <w:p w:rsidR="002B639F" w:rsidRDefault="002B639F" w:rsidP="002B639F">
      <w:pPr>
        <w:tabs>
          <w:tab w:val="left" w:pos="1660"/>
        </w:tabs>
        <w:ind w:left="360"/>
        <w:jc w:val="both"/>
        <w:outlineLvl w:val="0"/>
        <w:rPr>
          <w:rFonts w:ascii="Arial" w:hAnsi="Arial" w:cs="Arial"/>
          <w:u w:val="single"/>
        </w:rPr>
      </w:pPr>
    </w:p>
    <w:p w:rsidR="002B639F" w:rsidRPr="000717C0" w:rsidRDefault="002B639F" w:rsidP="002B639F">
      <w:pPr>
        <w:tabs>
          <w:tab w:val="left" w:pos="1660"/>
        </w:tabs>
        <w:ind w:left="360"/>
        <w:jc w:val="both"/>
        <w:outlineLvl w:val="0"/>
        <w:rPr>
          <w:rFonts w:ascii="Arial" w:hAnsi="Arial" w:cs="Arial"/>
          <w:b/>
        </w:rPr>
      </w:pPr>
      <w:r w:rsidRPr="000717C0">
        <w:rPr>
          <w:rFonts w:ascii="Arial" w:hAnsi="Arial" w:cs="Arial"/>
          <w:b/>
        </w:rPr>
        <w:t>Cuestionario</w:t>
      </w:r>
    </w:p>
    <w:p w:rsidR="002B639F" w:rsidRPr="001E0103" w:rsidRDefault="002B639F" w:rsidP="002B639F">
      <w:pPr>
        <w:tabs>
          <w:tab w:val="left" w:pos="1660"/>
        </w:tabs>
        <w:jc w:val="both"/>
        <w:rPr>
          <w:rFonts w:ascii="Arial" w:hAnsi="Arial" w:cs="Arial"/>
          <w:sz w:val="22"/>
          <w:szCs w:val="22"/>
          <w:u w:val="single"/>
        </w:rPr>
      </w:pPr>
    </w:p>
    <w:p w:rsidR="002B639F" w:rsidRDefault="002B639F" w:rsidP="002B639F">
      <w:pPr>
        <w:tabs>
          <w:tab w:val="left" w:pos="1660"/>
        </w:tabs>
        <w:jc w:val="both"/>
        <w:rPr>
          <w:rFonts w:ascii="Arial" w:hAnsi="Arial" w:cs="Arial"/>
        </w:rPr>
      </w:pPr>
      <w:r>
        <w:rPr>
          <w:rFonts w:ascii="Arial" w:hAnsi="Arial" w:cs="Arial"/>
        </w:rPr>
        <w:tab/>
      </w:r>
      <w:r>
        <w:rPr>
          <w:rFonts w:ascii="Arial" w:hAnsi="Arial" w:cs="Arial"/>
        </w:rPr>
        <w:tab/>
        <w:t>Refranes</w:t>
      </w:r>
      <w:r>
        <w:rPr>
          <w:rFonts w:ascii="Arial" w:hAnsi="Arial" w:cs="Arial"/>
        </w:rPr>
        <w:tab/>
      </w:r>
      <w:r>
        <w:rPr>
          <w:rFonts w:ascii="Arial" w:hAnsi="Arial" w:cs="Arial"/>
        </w:rPr>
        <w:tab/>
      </w:r>
      <w:r>
        <w:rPr>
          <w:rFonts w:ascii="Arial" w:hAnsi="Arial" w:cs="Arial"/>
        </w:rPr>
        <w:tab/>
      </w:r>
      <w:r>
        <w:rPr>
          <w:rFonts w:ascii="Arial" w:hAnsi="Arial" w:cs="Arial"/>
        </w:rPr>
        <w:tab/>
        <w:t xml:space="preserve">      Puntuación</w:t>
      </w:r>
    </w:p>
    <w:p w:rsidR="002B639F" w:rsidRDefault="002B639F" w:rsidP="002B639F">
      <w:pPr>
        <w:tabs>
          <w:tab w:val="left" w:pos="1660"/>
        </w:tabs>
        <w:jc w:val="both"/>
        <w:rPr>
          <w:rFonts w:ascii="Arial" w:hAnsi="Arial" w:cs="Arial"/>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80"/>
        <w:gridCol w:w="2700"/>
      </w:tblGrid>
      <w:tr w:rsidR="002B639F" w:rsidTr="00682077">
        <w:tc>
          <w:tcPr>
            <w:tcW w:w="5580" w:type="dxa"/>
            <w:tcBorders>
              <w:top w:val="nil"/>
              <w:left w:val="nil"/>
              <w:bottom w:val="nil"/>
              <w:right w:val="single" w:sz="4" w:space="0" w:color="auto"/>
            </w:tcBorders>
          </w:tcPr>
          <w:p w:rsidR="002B639F" w:rsidRDefault="002B639F" w:rsidP="00682077">
            <w:pPr>
              <w:tabs>
                <w:tab w:val="left" w:pos="1660"/>
              </w:tabs>
              <w:spacing w:line="360" w:lineRule="auto"/>
              <w:jc w:val="both"/>
              <w:rPr>
                <w:rFonts w:ascii="Arial" w:hAnsi="Arial" w:cs="Arial"/>
              </w:rPr>
            </w:pPr>
            <w:r>
              <w:rPr>
                <w:rFonts w:ascii="Arial" w:hAnsi="Arial" w:cs="Arial"/>
              </w:rPr>
              <w:t>1. Al mal aire, darle calle</w:t>
            </w:r>
          </w:p>
        </w:tc>
        <w:tc>
          <w:tcPr>
            <w:tcW w:w="2700" w:type="dxa"/>
            <w:tcBorders>
              <w:left w:val="single" w:sz="4" w:space="0" w:color="auto"/>
              <w:bottom w:val="single" w:sz="6" w:space="0" w:color="auto"/>
            </w:tcBorders>
          </w:tcPr>
          <w:p w:rsidR="002B639F" w:rsidRDefault="002B639F" w:rsidP="00682077">
            <w:pPr>
              <w:tabs>
                <w:tab w:val="left" w:pos="1660"/>
              </w:tabs>
              <w:spacing w:line="360" w:lineRule="auto"/>
              <w:jc w:val="both"/>
              <w:rPr>
                <w:rFonts w:ascii="Arial" w:hAnsi="Arial" w:cs="Arial"/>
                <w:b/>
              </w:rPr>
            </w:pPr>
          </w:p>
        </w:tc>
      </w:tr>
      <w:tr w:rsidR="002B639F" w:rsidTr="00682077">
        <w:tc>
          <w:tcPr>
            <w:tcW w:w="5580" w:type="dxa"/>
            <w:tcBorders>
              <w:top w:val="nil"/>
              <w:left w:val="nil"/>
              <w:bottom w:val="nil"/>
              <w:right w:val="single" w:sz="4" w:space="0" w:color="auto"/>
            </w:tcBorders>
          </w:tcPr>
          <w:p w:rsidR="002B639F" w:rsidRDefault="002B639F" w:rsidP="00682077">
            <w:pPr>
              <w:tabs>
                <w:tab w:val="left" w:pos="1660"/>
              </w:tabs>
              <w:spacing w:line="360" w:lineRule="auto"/>
              <w:jc w:val="both"/>
              <w:rPr>
                <w:rFonts w:ascii="Arial" w:hAnsi="Arial" w:cs="Arial"/>
              </w:rPr>
            </w:pPr>
            <w:r>
              <w:rPr>
                <w:rFonts w:ascii="Arial" w:hAnsi="Arial" w:cs="Arial"/>
              </w:rPr>
              <w:t>2. Viva quien vence</w:t>
            </w:r>
          </w:p>
        </w:tc>
        <w:tc>
          <w:tcPr>
            <w:tcW w:w="2700" w:type="dxa"/>
            <w:tcBorders>
              <w:top w:val="single" w:sz="6" w:space="0" w:color="auto"/>
              <w:left w:val="single" w:sz="4" w:space="0" w:color="auto"/>
              <w:bottom w:val="single" w:sz="6" w:space="0" w:color="auto"/>
            </w:tcBorders>
          </w:tcPr>
          <w:p w:rsidR="002B639F" w:rsidRDefault="002B639F" w:rsidP="00682077">
            <w:pPr>
              <w:tabs>
                <w:tab w:val="left" w:pos="1660"/>
              </w:tabs>
              <w:spacing w:line="360" w:lineRule="auto"/>
              <w:jc w:val="both"/>
              <w:rPr>
                <w:rFonts w:ascii="Arial" w:hAnsi="Arial" w:cs="Arial"/>
                <w:b/>
              </w:rPr>
            </w:pPr>
          </w:p>
        </w:tc>
      </w:tr>
      <w:tr w:rsidR="002B639F" w:rsidTr="00682077">
        <w:tc>
          <w:tcPr>
            <w:tcW w:w="5580" w:type="dxa"/>
            <w:tcBorders>
              <w:top w:val="nil"/>
              <w:left w:val="nil"/>
              <w:bottom w:val="nil"/>
              <w:right w:val="single" w:sz="4" w:space="0" w:color="auto"/>
            </w:tcBorders>
          </w:tcPr>
          <w:p w:rsidR="002B639F" w:rsidRDefault="002B639F" w:rsidP="00682077">
            <w:pPr>
              <w:tabs>
                <w:tab w:val="left" w:pos="1660"/>
              </w:tabs>
              <w:spacing w:line="360" w:lineRule="auto"/>
              <w:jc w:val="both"/>
              <w:rPr>
                <w:rFonts w:ascii="Arial" w:hAnsi="Arial" w:cs="Arial"/>
              </w:rPr>
            </w:pPr>
            <w:r>
              <w:rPr>
                <w:rFonts w:ascii="Arial" w:hAnsi="Arial" w:cs="Arial"/>
              </w:rPr>
              <w:t>3. Mientras se gane algo, no se pierde nada</w:t>
            </w:r>
          </w:p>
        </w:tc>
        <w:tc>
          <w:tcPr>
            <w:tcW w:w="2700" w:type="dxa"/>
            <w:tcBorders>
              <w:top w:val="single" w:sz="6" w:space="0" w:color="auto"/>
              <w:left w:val="single" w:sz="4" w:space="0" w:color="auto"/>
              <w:bottom w:val="single" w:sz="6" w:space="0" w:color="auto"/>
            </w:tcBorders>
          </w:tcPr>
          <w:p w:rsidR="002B639F" w:rsidRDefault="002B639F" w:rsidP="00682077">
            <w:pPr>
              <w:tabs>
                <w:tab w:val="left" w:pos="1660"/>
              </w:tabs>
              <w:spacing w:line="360" w:lineRule="auto"/>
              <w:jc w:val="both"/>
              <w:rPr>
                <w:rFonts w:ascii="Arial" w:hAnsi="Arial" w:cs="Arial"/>
                <w:b/>
              </w:rPr>
            </w:pPr>
          </w:p>
        </w:tc>
      </w:tr>
      <w:tr w:rsidR="002B639F" w:rsidTr="00682077">
        <w:tc>
          <w:tcPr>
            <w:tcW w:w="5580" w:type="dxa"/>
            <w:tcBorders>
              <w:top w:val="nil"/>
              <w:left w:val="nil"/>
              <w:bottom w:val="nil"/>
              <w:right w:val="single" w:sz="4" w:space="0" w:color="auto"/>
            </w:tcBorders>
          </w:tcPr>
          <w:p w:rsidR="002B639F" w:rsidRDefault="002B639F" w:rsidP="00682077">
            <w:pPr>
              <w:tabs>
                <w:tab w:val="left" w:pos="1660"/>
              </w:tabs>
              <w:spacing w:line="360" w:lineRule="auto"/>
              <w:jc w:val="both"/>
              <w:rPr>
                <w:rFonts w:ascii="Arial" w:hAnsi="Arial" w:cs="Arial"/>
              </w:rPr>
            </w:pPr>
            <w:r>
              <w:rPr>
                <w:rFonts w:ascii="Arial" w:hAnsi="Arial" w:cs="Arial"/>
              </w:rPr>
              <w:t>4. Más vale maña que fuerza</w:t>
            </w:r>
          </w:p>
        </w:tc>
        <w:tc>
          <w:tcPr>
            <w:tcW w:w="2700" w:type="dxa"/>
            <w:tcBorders>
              <w:top w:val="single" w:sz="6" w:space="0" w:color="auto"/>
              <w:left w:val="single" w:sz="4" w:space="0" w:color="auto"/>
              <w:bottom w:val="single" w:sz="6" w:space="0" w:color="auto"/>
            </w:tcBorders>
          </w:tcPr>
          <w:p w:rsidR="002B639F" w:rsidRDefault="002B639F" w:rsidP="00682077">
            <w:pPr>
              <w:tabs>
                <w:tab w:val="left" w:pos="1660"/>
              </w:tabs>
              <w:spacing w:line="360" w:lineRule="auto"/>
              <w:jc w:val="both"/>
              <w:rPr>
                <w:rFonts w:ascii="Arial" w:hAnsi="Arial" w:cs="Arial"/>
                <w:b/>
              </w:rPr>
            </w:pPr>
          </w:p>
        </w:tc>
      </w:tr>
      <w:tr w:rsidR="002B639F" w:rsidTr="00682077">
        <w:tc>
          <w:tcPr>
            <w:tcW w:w="5580" w:type="dxa"/>
            <w:tcBorders>
              <w:top w:val="nil"/>
              <w:left w:val="nil"/>
              <w:bottom w:val="nil"/>
              <w:right w:val="single" w:sz="4" w:space="0" w:color="auto"/>
            </w:tcBorders>
          </w:tcPr>
          <w:p w:rsidR="002B639F" w:rsidRDefault="002B639F" w:rsidP="00682077">
            <w:pPr>
              <w:tabs>
                <w:tab w:val="left" w:pos="1660"/>
              </w:tabs>
              <w:spacing w:line="360" w:lineRule="auto"/>
              <w:jc w:val="both"/>
              <w:rPr>
                <w:rFonts w:ascii="Arial" w:hAnsi="Arial" w:cs="Arial"/>
              </w:rPr>
            </w:pPr>
            <w:r>
              <w:rPr>
                <w:rFonts w:ascii="Arial" w:hAnsi="Arial" w:cs="Arial"/>
              </w:rPr>
              <w:t>5. Más vale callar que hablar</w:t>
            </w:r>
          </w:p>
        </w:tc>
        <w:tc>
          <w:tcPr>
            <w:tcW w:w="2700" w:type="dxa"/>
            <w:tcBorders>
              <w:top w:val="single" w:sz="6" w:space="0" w:color="auto"/>
              <w:left w:val="single" w:sz="4" w:space="0" w:color="auto"/>
              <w:bottom w:val="single" w:sz="6" w:space="0" w:color="auto"/>
            </w:tcBorders>
          </w:tcPr>
          <w:p w:rsidR="002B639F" w:rsidRDefault="002B639F" w:rsidP="00682077">
            <w:pPr>
              <w:tabs>
                <w:tab w:val="left" w:pos="1660"/>
              </w:tabs>
              <w:spacing w:line="360" w:lineRule="auto"/>
              <w:jc w:val="both"/>
              <w:rPr>
                <w:rFonts w:ascii="Arial" w:hAnsi="Arial" w:cs="Arial"/>
                <w:b/>
              </w:rPr>
            </w:pPr>
          </w:p>
        </w:tc>
      </w:tr>
      <w:tr w:rsidR="002B639F" w:rsidTr="00682077">
        <w:tc>
          <w:tcPr>
            <w:tcW w:w="5580" w:type="dxa"/>
            <w:tcBorders>
              <w:top w:val="nil"/>
              <w:left w:val="nil"/>
              <w:bottom w:val="nil"/>
              <w:right w:val="single" w:sz="4" w:space="0" w:color="auto"/>
            </w:tcBorders>
          </w:tcPr>
          <w:p w:rsidR="002B639F" w:rsidRDefault="002B639F" w:rsidP="00682077">
            <w:pPr>
              <w:tabs>
                <w:tab w:val="left" w:pos="1660"/>
              </w:tabs>
              <w:spacing w:line="360" w:lineRule="auto"/>
              <w:jc w:val="both"/>
              <w:rPr>
                <w:rFonts w:ascii="Arial" w:hAnsi="Arial" w:cs="Arial"/>
              </w:rPr>
            </w:pPr>
            <w:r>
              <w:rPr>
                <w:rFonts w:ascii="Arial" w:hAnsi="Arial" w:cs="Arial"/>
              </w:rPr>
              <w:t>6. Más vale pájaro en mano que ciento volando</w:t>
            </w:r>
          </w:p>
        </w:tc>
        <w:tc>
          <w:tcPr>
            <w:tcW w:w="2700" w:type="dxa"/>
            <w:tcBorders>
              <w:top w:val="single" w:sz="6" w:space="0" w:color="auto"/>
              <w:left w:val="single" w:sz="4" w:space="0" w:color="auto"/>
              <w:bottom w:val="single" w:sz="6" w:space="0" w:color="auto"/>
            </w:tcBorders>
          </w:tcPr>
          <w:p w:rsidR="002B639F" w:rsidRDefault="002B639F" w:rsidP="00682077">
            <w:pPr>
              <w:tabs>
                <w:tab w:val="left" w:pos="1660"/>
              </w:tabs>
              <w:spacing w:line="360" w:lineRule="auto"/>
              <w:jc w:val="both"/>
              <w:rPr>
                <w:rFonts w:ascii="Arial" w:hAnsi="Arial" w:cs="Arial"/>
                <w:b/>
              </w:rPr>
            </w:pPr>
          </w:p>
        </w:tc>
      </w:tr>
      <w:tr w:rsidR="002B639F" w:rsidTr="00682077">
        <w:tc>
          <w:tcPr>
            <w:tcW w:w="5580" w:type="dxa"/>
            <w:tcBorders>
              <w:top w:val="nil"/>
              <w:left w:val="nil"/>
              <w:bottom w:val="nil"/>
              <w:right w:val="single" w:sz="4" w:space="0" w:color="auto"/>
            </w:tcBorders>
          </w:tcPr>
          <w:p w:rsidR="002B639F" w:rsidRDefault="002B639F" w:rsidP="00682077">
            <w:pPr>
              <w:tabs>
                <w:tab w:val="left" w:pos="1660"/>
              </w:tabs>
              <w:spacing w:line="360" w:lineRule="auto"/>
              <w:jc w:val="both"/>
              <w:rPr>
                <w:rFonts w:ascii="Arial" w:hAnsi="Arial" w:cs="Arial"/>
              </w:rPr>
            </w:pPr>
            <w:r>
              <w:rPr>
                <w:rFonts w:ascii="Arial" w:hAnsi="Arial" w:cs="Arial"/>
              </w:rPr>
              <w:t>7. ¿Querellas? Huye de ellas</w:t>
            </w:r>
          </w:p>
        </w:tc>
        <w:tc>
          <w:tcPr>
            <w:tcW w:w="2700" w:type="dxa"/>
            <w:tcBorders>
              <w:top w:val="single" w:sz="6" w:space="0" w:color="auto"/>
              <w:left w:val="single" w:sz="4" w:space="0" w:color="auto"/>
              <w:bottom w:val="single" w:sz="6" w:space="0" w:color="auto"/>
            </w:tcBorders>
          </w:tcPr>
          <w:p w:rsidR="002B639F" w:rsidRDefault="002B639F" w:rsidP="00682077">
            <w:pPr>
              <w:tabs>
                <w:tab w:val="left" w:pos="1660"/>
              </w:tabs>
              <w:spacing w:line="360" w:lineRule="auto"/>
              <w:jc w:val="both"/>
              <w:rPr>
                <w:rFonts w:ascii="Arial" w:hAnsi="Arial" w:cs="Arial"/>
                <w:b/>
              </w:rPr>
            </w:pPr>
          </w:p>
        </w:tc>
      </w:tr>
      <w:tr w:rsidR="002B639F" w:rsidTr="00682077">
        <w:tc>
          <w:tcPr>
            <w:tcW w:w="5580" w:type="dxa"/>
            <w:tcBorders>
              <w:top w:val="nil"/>
              <w:left w:val="nil"/>
              <w:bottom w:val="nil"/>
              <w:right w:val="single" w:sz="4" w:space="0" w:color="auto"/>
            </w:tcBorders>
          </w:tcPr>
          <w:p w:rsidR="002B639F" w:rsidRDefault="002B639F" w:rsidP="00682077">
            <w:pPr>
              <w:tabs>
                <w:tab w:val="left" w:pos="1660"/>
              </w:tabs>
              <w:spacing w:line="360" w:lineRule="auto"/>
              <w:jc w:val="both"/>
              <w:rPr>
                <w:rFonts w:ascii="Arial" w:hAnsi="Arial" w:cs="Arial"/>
              </w:rPr>
            </w:pPr>
            <w:r>
              <w:rPr>
                <w:rFonts w:ascii="Arial" w:hAnsi="Arial" w:cs="Arial"/>
              </w:rPr>
              <w:t>8. Al son que me tocan bailo</w:t>
            </w:r>
          </w:p>
        </w:tc>
        <w:tc>
          <w:tcPr>
            <w:tcW w:w="2700" w:type="dxa"/>
            <w:tcBorders>
              <w:top w:val="single" w:sz="6" w:space="0" w:color="auto"/>
              <w:left w:val="single" w:sz="4" w:space="0" w:color="auto"/>
              <w:bottom w:val="single" w:sz="6" w:space="0" w:color="auto"/>
            </w:tcBorders>
          </w:tcPr>
          <w:p w:rsidR="002B639F" w:rsidRDefault="002B639F" w:rsidP="00682077">
            <w:pPr>
              <w:tabs>
                <w:tab w:val="left" w:pos="1660"/>
              </w:tabs>
              <w:spacing w:line="360" w:lineRule="auto"/>
              <w:jc w:val="both"/>
              <w:rPr>
                <w:rFonts w:ascii="Arial" w:hAnsi="Arial" w:cs="Arial"/>
                <w:b/>
              </w:rPr>
            </w:pPr>
          </w:p>
        </w:tc>
      </w:tr>
      <w:tr w:rsidR="002B639F" w:rsidTr="00682077">
        <w:tc>
          <w:tcPr>
            <w:tcW w:w="5580" w:type="dxa"/>
            <w:tcBorders>
              <w:top w:val="nil"/>
              <w:left w:val="nil"/>
              <w:bottom w:val="nil"/>
              <w:right w:val="single" w:sz="4" w:space="0" w:color="auto"/>
            </w:tcBorders>
          </w:tcPr>
          <w:p w:rsidR="002B639F" w:rsidRDefault="002B639F" w:rsidP="00682077">
            <w:pPr>
              <w:tabs>
                <w:tab w:val="left" w:pos="1660"/>
              </w:tabs>
              <w:spacing w:line="360" w:lineRule="auto"/>
              <w:jc w:val="both"/>
              <w:rPr>
                <w:rFonts w:ascii="Arial" w:hAnsi="Arial" w:cs="Arial"/>
              </w:rPr>
            </w:pPr>
            <w:r>
              <w:rPr>
                <w:rFonts w:ascii="Arial" w:hAnsi="Arial" w:cs="Arial"/>
              </w:rPr>
              <w:t>9. Quien calla, otorga</w:t>
            </w:r>
          </w:p>
        </w:tc>
        <w:tc>
          <w:tcPr>
            <w:tcW w:w="2700" w:type="dxa"/>
            <w:tcBorders>
              <w:top w:val="single" w:sz="6" w:space="0" w:color="auto"/>
              <w:left w:val="single" w:sz="4" w:space="0" w:color="auto"/>
              <w:bottom w:val="single" w:sz="6" w:space="0" w:color="auto"/>
            </w:tcBorders>
          </w:tcPr>
          <w:p w:rsidR="002B639F" w:rsidRDefault="002B639F" w:rsidP="00682077">
            <w:pPr>
              <w:tabs>
                <w:tab w:val="left" w:pos="1660"/>
              </w:tabs>
              <w:spacing w:line="360" w:lineRule="auto"/>
              <w:jc w:val="both"/>
              <w:rPr>
                <w:rFonts w:ascii="Arial" w:hAnsi="Arial" w:cs="Arial"/>
                <w:b/>
              </w:rPr>
            </w:pPr>
          </w:p>
        </w:tc>
      </w:tr>
      <w:tr w:rsidR="002B639F" w:rsidTr="00682077">
        <w:tc>
          <w:tcPr>
            <w:tcW w:w="5580" w:type="dxa"/>
            <w:tcBorders>
              <w:top w:val="nil"/>
              <w:left w:val="nil"/>
              <w:bottom w:val="nil"/>
              <w:right w:val="single" w:sz="4" w:space="0" w:color="auto"/>
            </w:tcBorders>
          </w:tcPr>
          <w:p w:rsidR="002B639F" w:rsidRDefault="002B639F" w:rsidP="00682077">
            <w:pPr>
              <w:tabs>
                <w:tab w:val="left" w:pos="1660"/>
              </w:tabs>
              <w:spacing w:line="360" w:lineRule="auto"/>
              <w:jc w:val="both"/>
              <w:rPr>
                <w:rFonts w:ascii="Arial" w:hAnsi="Arial" w:cs="Arial"/>
              </w:rPr>
            </w:pPr>
            <w:r>
              <w:rPr>
                <w:rFonts w:ascii="Arial" w:hAnsi="Arial" w:cs="Arial"/>
              </w:rPr>
              <w:t>10. Acomodarse al tiempo es de persona discreta</w:t>
            </w:r>
          </w:p>
        </w:tc>
        <w:tc>
          <w:tcPr>
            <w:tcW w:w="2700" w:type="dxa"/>
            <w:tcBorders>
              <w:top w:val="single" w:sz="6" w:space="0" w:color="auto"/>
              <w:left w:val="single" w:sz="4" w:space="0" w:color="auto"/>
              <w:bottom w:val="single" w:sz="6" w:space="0" w:color="auto"/>
            </w:tcBorders>
          </w:tcPr>
          <w:p w:rsidR="002B639F" w:rsidRDefault="002B639F" w:rsidP="00682077">
            <w:pPr>
              <w:tabs>
                <w:tab w:val="left" w:pos="1660"/>
              </w:tabs>
              <w:spacing w:line="360" w:lineRule="auto"/>
              <w:jc w:val="both"/>
              <w:rPr>
                <w:rFonts w:ascii="Arial" w:hAnsi="Arial" w:cs="Arial"/>
                <w:b/>
              </w:rPr>
            </w:pPr>
          </w:p>
        </w:tc>
      </w:tr>
      <w:tr w:rsidR="002B639F" w:rsidTr="00682077">
        <w:tc>
          <w:tcPr>
            <w:tcW w:w="5580" w:type="dxa"/>
            <w:tcBorders>
              <w:top w:val="nil"/>
              <w:left w:val="nil"/>
              <w:bottom w:val="nil"/>
              <w:right w:val="single" w:sz="4" w:space="0" w:color="auto"/>
            </w:tcBorders>
          </w:tcPr>
          <w:p w:rsidR="002B639F" w:rsidRDefault="002B639F" w:rsidP="00682077">
            <w:pPr>
              <w:tabs>
                <w:tab w:val="left" w:pos="1660"/>
              </w:tabs>
              <w:spacing w:line="360" w:lineRule="auto"/>
              <w:jc w:val="both"/>
              <w:rPr>
                <w:rFonts w:ascii="Arial" w:hAnsi="Arial" w:cs="Arial"/>
              </w:rPr>
            </w:pPr>
            <w:r>
              <w:rPr>
                <w:rFonts w:ascii="Arial" w:hAnsi="Arial" w:cs="Arial"/>
              </w:rPr>
              <w:t>11. Más ven cuatro ojos que dos</w:t>
            </w:r>
          </w:p>
        </w:tc>
        <w:tc>
          <w:tcPr>
            <w:tcW w:w="2700" w:type="dxa"/>
            <w:tcBorders>
              <w:top w:val="single" w:sz="6" w:space="0" w:color="auto"/>
              <w:left w:val="single" w:sz="4" w:space="0" w:color="auto"/>
              <w:bottom w:val="single" w:sz="6" w:space="0" w:color="auto"/>
            </w:tcBorders>
          </w:tcPr>
          <w:p w:rsidR="002B639F" w:rsidRDefault="002B639F" w:rsidP="00682077">
            <w:pPr>
              <w:tabs>
                <w:tab w:val="left" w:pos="1660"/>
              </w:tabs>
              <w:spacing w:line="360" w:lineRule="auto"/>
              <w:jc w:val="both"/>
              <w:rPr>
                <w:rFonts w:ascii="Arial" w:hAnsi="Arial" w:cs="Arial"/>
                <w:b/>
              </w:rPr>
            </w:pPr>
          </w:p>
        </w:tc>
      </w:tr>
      <w:tr w:rsidR="002B639F" w:rsidTr="00682077">
        <w:tc>
          <w:tcPr>
            <w:tcW w:w="5580" w:type="dxa"/>
            <w:tcBorders>
              <w:top w:val="nil"/>
              <w:left w:val="nil"/>
              <w:bottom w:val="nil"/>
              <w:right w:val="single" w:sz="4" w:space="0" w:color="auto"/>
            </w:tcBorders>
          </w:tcPr>
          <w:p w:rsidR="002B639F" w:rsidRDefault="002B639F" w:rsidP="00682077">
            <w:pPr>
              <w:tabs>
                <w:tab w:val="left" w:pos="1660"/>
              </w:tabs>
              <w:spacing w:line="360" w:lineRule="auto"/>
              <w:jc w:val="both"/>
              <w:rPr>
                <w:rFonts w:ascii="Arial" w:hAnsi="Arial" w:cs="Arial"/>
              </w:rPr>
            </w:pPr>
            <w:r>
              <w:rPr>
                <w:rFonts w:ascii="Arial" w:hAnsi="Arial" w:cs="Arial"/>
              </w:rPr>
              <w:t>12. Agua que no has de beber déjala correr</w:t>
            </w:r>
          </w:p>
        </w:tc>
        <w:tc>
          <w:tcPr>
            <w:tcW w:w="2700" w:type="dxa"/>
            <w:tcBorders>
              <w:top w:val="single" w:sz="6" w:space="0" w:color="auto"/>
              <w:left w:val="single" w:sz="4" w:space="0" w:color="auto"/>
              <w:bottom w:val="single" w:sz="6" w:space="0" w:color="auto"/>
            </w:tcBorders>
          </w:tcPr>
          <w:p w:rsidR="002B639F" w:rsidRDefault="002B639F" w:rsidP="00682077">
            <w:pPr>
              <w:tabs>
                <w:tab w:val="left" w:pos="1660"/>
              </w:tabs>
              <w:spacing w:line="360" w:lineRule="auto"/>
              <w:jc w:val="both"/>
              <w:rPr>
                <w:rFonts w:ascii="Arial" w:hAnsi="Arial" w:cs="Arial"/>
                <w:b/>
              </w:rPr>
            </w:pPr>
          </w:p>
        </w:tc>
      </w:tr>
      <w:tr w:rsidR="002B639F" w:rsidTr="00682077">
        <w:tc>
          <w:tcPr>
            <w:tcW w:w="5580" w:type="dxa"/>
            <w:tcBorders>
              <w:top w:val="nil"/>
              <w:left w:val="nil"/>
              <w:bottom w:val="nil"/>
              <w:right w:val="single" w:sz="4" w:space="0" w:color="auto"/>
            </w:tcBorders>
          </w:tcPr>
          <w:p w:rsidR="002B639F" w:rsidRDefault="002B639F" w:rsidP="00682077">
            <w:pPr>
              <w:tabs>
                <w:tab w:val="left" w:pos="1660"/>
              </w:tabs>
              <w:spacing w:line="360" w:lineRule="auto"/>
              <w:jc w:val="both"/>
              <w:rPr>
                <w:rFonts w:ascii="Arial" w:hAnsi="Arial" w:cs="Arial"/>
              </w:rPr>
            </w:pPr>
            <w:smartTag w:uri="urn:schemas-microsoft-com:office:smarttags" w:element="metricconverter">
              <w:smartTagPr>
                <w:attr w:name="ProductID" w:val="13. A"/>
              </w:smartTagPr>
              <w:r>
                <w:rPr>
                  <w:rFonts w:ascii="Arial" w:hAnsi="Arial" w:cs="Arial"/>
                </w:rPr>
                <w:t>13. A</w:t>
              </w:r>
            </w:smartTag>
            <w:r>
              <w:rPr>
                <w:rFonts w:ascii="Arial" w:hAnsi="Arial" w:cs="Arial"/>
              </w:rPr>
              <w:t xml:space="preserve"> la fuerza, con la fuerza</w:t>
            </w:r>
          </w:p>
        </w:tc>
        <w:tc>
          <w:tcPr>
            <w:tcW w:w="2700" w:type="dxa"/>
            <w:tcBorders>
              <w:top w:val="single" w:sz="6" w:space="0" w:color="auto"/>
              <w:left w:val="single" w:sz="4" w:space="0" w:color="auto"/>
              <w:bottom w:val="single" w:sz="6" w:space="0" w:color="auto"/>
            </w:tcBorders>
          </w:tcPr>
          <w:p w:rsidR="002B639F" w:rsidRDefault="002B639F" w:rsidP="00682077">
            <w:pPr>
              <w:tabs>
                <w:tab w:val="left" w:pos="1660"/>
              </w:tabs>
              <w:spacing w:line="360" w:lineRule="auto"/>
              <w:jc w:val="both"/>
              <w:rPr>
                <w:rFonts w:ascii="Arial" w:hAnsi="Arial" w:cs="Arial"/>
                <w:b/>
              </w:rPr>
            </w:pPr>
          </w:p>
        </w:tc>
      </w:tr>
      <w:tr w:rsidR="002B639F" w:rsidTr="00682077">
        <w:tc>
          <w:tcPr>
            <w:tcW w:w="5580" w:type="dxa"/>
            <w:tcBorders>
              <w:top w:val="nil"/>
              <w:left w:val="nil"/>
              <w:bottom w:val="nil"/>
              <w:right w:val="single" w:sz="4" w:space="0" w:color="auto"/>
            </w:tcBorders>
          </w:tcPr>
          <w:p w:rsidR="002B639F" w:rsidRDefault="002B639F" w:rsidP="00682077">
            <w:pPr>
              <w:tabs>
                <w:tab w:val="left" w:pos="1660"/>
              </w:tabs>
              <w:spacing w:line="360" w:lineRule="auto"/>
              <w:jc w:val="both"/>
              <w:rPr>
                <w:rFonts w:ascii="Arial" w:hAnsi="Arial" w:cs="Arial"/>
              </w:rPr>
            </w:pPr>
            <w:r>
              <w:rPr>
                <w:rFonts w:ascii="Arial" w:hAnsi="Arial" w:cs="Arial"/>
              </w:rPr>
              <w:t>14. Más vale andar mal, que quedar cojo</w:t>
            </w:r>
          </w:p>
        </w:tc>
        <w:tc>
          <w:tcPr>
            <w:tcW w:w="2700" w:type="dxa"/>
            <w:tcBorders>
              <w:top w:val="single" w:sz="6" w:space="0" w:color="auto"/>
              <w:left w:val="single" w:sz="4" w:space="0" w:color="auto"/>
              <w:bottom w:val="single" w:sz="6" w:space="0" w:color="auto"/>
            </w:tcBorders>
          </w:tcPr>
          <w:p w:rsidR="002B639F" w:rsidRDefault="002B639F" w:rsidP="00682077">
            <w:pPr>
              <w:tabs>
                <w:tab w:val="left" w:pos="1660"/>
              </w:tabs>
              <w:spacing w:line="360" w:lineRule="auto"/>
              <w:jc w:val="both"/>
              <w:rPr>
                <w:rFonts w:ascii="Arial" w:hAnsi="Arial" w:cs="Arial"/>
                <w:b/>
              </w:rPr>
            </w:pPr>
          </w:p>
        </w:tc>
      </w:tr>
      <w:tr w:rsidR="002B639F" w:rsidTr="00682077">
        <w:tc>
          <w:tcPr>
            <w:tcW w:w="5580" w:type="dxa"/>
            <w:tcBorders>
              <w:top w:val="nil"/>
              <w:left w:val="nil"/>
              <w:bottom w:val="nil"/>
              <w:right w:val="single" w:sz="4" w:space="0" w:color="auto"/>
            </w:tcBorders>
          </w:tcPr>
          <w:p w:rsidR="002B639F" w:rsidRDefault="002B639F" w:rsidP="00682077">
            <w:pPr>
              <w:tabs>
                <w:tab w:val="left" w:pos="1660"/>
              </w:tabs>
              <w:spacing w:line="360" w:lineRule="auto"/>
              <w:jc w:val="both"/>
              <w:rPr>
                <w:rFonts w:ascii="Arial" w:hAnsi="Arial" w:cs="Arial"/>
              </w:rPr>
            </w:pPr>
            <w:r>
              <w:rPr>
                <w:rFonts w:ascii="Arial" w:hAnsi="Arial" w:cs="Arial"/>
              </w:rPr>
              <w:t>15. Una mano lava a otra y las dos lavan la cara</w:t>
            </w:r>
          </w:p>
        </w:tc>
        <w:tc>
          <w:tcPr>
            <w:tcW w:w="2700" w:type="dxa"/>
            <w:tcBorders>
              <w:top w:val="single" w:sz="6" w:space="0" w:color="auto"/>
              <w:left w:val="single" w:sz="4" w:space="0" w:color="auto"/>
              <w:bottom w:val="single" w:sz="6" w:space="0" w:color="auto"/>
            </w:tcBorders>
          </w:tcPr>
          <w:p w:rsidR="002B639F" w:rsidRDefault="002B639F" w:rsidP="00682077">
            <w:pPr>
              <w:tabs>
                <w:tab w:val="left" w:pos="1660"/>
              </w:tabs>
              <w:spacing w:line="360" w:lineRule="auto"/>
              <w:jc w:val="both"/>
              <w:rPr>
                <w:rFonts w:ascii="Arial" w:hAnsi="Arial" w:cs="Arial"/>
                <w:b/>
              </w:rPr>
            </w:pPr>
          </w:p>
        </w:tc>
      </w:tr>
      <w:tr w:rsidR="002B639F" w:rsidTr="00682077">
        <w:tc>
          <w:tcPr>
            <w:tcW w:w="5580" w:type="dxa"/>
            <w:tcBorders>
              <w:top w:val="nil"/>
              <w:left w:val="nil"/>
              <w:bottom w:val="nil"/>
              <w:right w:val="single" w:sz="4" w:space="0" w:color="auto"/>
            </w:tcBorders>
          </w:tcPr>
          <w:p w:rsidR="002B639F" w:rsidRDefault="002B639F" w:rsidP="00682077">
            <w:pPr>
              <w:tabs>
                <w:tab w:val="left" w:pos="1660"/>
              </w:tabs>
              <w:spacing w:line="360" w:lineRule="auto"/>
              <w:jc w:val="both"/>
              <w:rPr>
                <w:rFonts w:ascii="Arial" w:hAnsi="Arial" w:cs="Arial"/>
              </w:rPr>
            </w:pPr>
            <w:r>
              <w:rPr>
                <w:rFonts w:ascii="Arial" w:hAnsi="Arial" w:cs="Arial"/>
              </w:rPr>
              <w:t>16. Mejor es ser lobo que oveja</w:t>
            </w:r>
          </w:p>
        </w:tc>
        <w:tc>
          <w:tcPr>
            <w:tcW w:w="2700" w:type="dxa"/>
            <w:tcBorders>
              <w:top w:val="single" w:sz="6" w:space="0" w:color="auto"/>
              <w:left w:val="single" w:sz="4" w:space="0" w:color="auto"/>
              <w:bottom w:val="single" w:sz="6" w:space="0" w:color="auto"/>
            </w:tcBorders>
          </w:tcPr>
          <w:p w:rsidR="002B639F" w:rsidRDefault="002B639F" w:rsidP="00682077">
            <w:pPr>
              <w:tabs>
                <w:tab w:val="left" w:pos="1660"/>
              </w:tabs>
              <w:spacing w:line="360" w:lineRule="auto"/>
              <w:jc w:val="both"/>
              <w:rPr>
                <w:rFonts w:ascii="Arial" w:hAnsi="Arial" w:cs="Arial"/>
                <w:b/>
              </w:rPr>
            </w:pPr>
          </w:p>
        </w:tc>
      </w:tr>
      <w:tr w:rsidR="002B639F" w:rsidTr="00682077">
        <w:tc>
          <w:tcPr>
            <w:tcW w:w="5580" w:type="dxa"/>
            <w:tcBorders>
              <w:top w:val="nil"/>
              <w:left w:val="nil"/>
              <w:bottom w:val="nil"/>
              <w:right w:val="single" w:sz="4" w:space="0" w:color="auto"/>
            </w:tcBorders>
          </w:tcPr>
          <w:p w:rsidR="002B639F" w:rsidRDefault="002B639F" w:rsidP="00682077">
            <w:pPr>
              <w:tabs>
                <w:tab w:val="left" w:pos="1660"/>
              </w:tabs>
              <w:spacing w:line="360" w:lineRule="auto"/>
              <w:jc w:val="both"/>
              <w:rPr>
                <w:rFonts w:ascii="Arial" w:hAnsi="Arial" w:cs="Arial"/>
              </w:rPr>
            </w:pPr>
            <w:r>
              <w:rPr>
                <w:rFonts w:ascii="Arial" w:hAnsi="Arial" w:cs="Arial"/>
              </w:rPr>
              <w:t>17. Es mejor no mover el arroz aunque se pegue</w:t>
            </w:r>
          </w:p>
        </w:tc>
        <w:tc>
          <w:tcPr>
            <w:tcW w:w="2700" w:type="dxa"/>
            <w:tcBorders>
              <w:top w:val="single" w:sz="6" w:space="0" w:color="auto"/>
              <w:left w:val="single" w:sz="4" w:space="0" w:color="auto"/>
              <w:bottom w:val="single" w:sz="6" w:space="0" w:color="auto"/>
            </w:tcBorders>
          </w:tcPr>
          <w:p w:rsidR="002B639F" w:rsidRDefault="002B639F" w:rsidP="00682077">
            <w:pPr>
              <w:tabs>
                <w:tab w:val="left" w:pos="1660"/>
              </w:tabs>
              <w:spacing w:line="360" w:lineRule="auto"/>
              <w:jc w:val="both"/>
              <w:rPr>
                <w:rFonts w:ascii="Arial" w:hAnsi="Arial" w:cs="Arial"/>
                <w:b/>
              </w:rPr>
            </w:pPr>
          </w:p>
        </w:tc>
      </w:tr>
      <w:tr w:rsidR="002B639F" w:rsidTr="00682077">
        <w:tc>
          <w:tcPr>
            <w:tcW w:w="5580" w:type="dxa"/>
            <w:tcBorders>
              <w:top w:val="nil"/>
              <w:left w:val="nil"/>
              <w:bottom w:val="nil"/>
              <w:right w:val="single" w:sz="4" w:space="0" w:color="auto"/>
            </w:tcBorders>
          </w:tcPr>
          <w:p w:rsidR="002B639F" w:rsidRDefault="002B639F" w:rsidP="00682077">
            <w:pPr>
              <w:tabs>
                <w:tab w:val="left" w:pos="1660"/>
              </w:tabs>
              <w:spacing w:line="360" w:lineRule="auto"/>
              <w:jc w:val="both"/>
              <w:rPr>
                <w:rFonts w:ascii="Arial" w:hAnsi="Arial" w:cs="Arial"/>
              </w:rPr>
            </w:pPr>
            <w:r>
              <w:rPr>
                <w:rFonts w:ascii="Arial" w:hAnsi="Arial" w:cs="Arial"/>
              </w:rPr>
              <w:t>18. Ir contracorriente no es de persona prudente</w:t>
            </w:r>
          </w:p>
        </w:tc>
        <w:tc>
          <w:tcPr>
            <w:tcW w:w="2700" w:type="dxa"/>
            <w:tcBorders>
              <w:top w:val="single" w:sz="6" w:space="0" w:color="auto"/>
              <w:left w:val="single" w:sz="4" w:space="0" w:color="auto"/>
              <w:bottom w:val="single" w:sz="6" w:space="0" w:color="auto"/>
            </w:tcBorders>
          </w:tcPr>
          <w:p w:rsidR="002B639F" w:rsidRDefault="002B639F" w:rsidP="00682077">
            <w:pPr>
              <w:tabs>
                <w:tab w:val="left" w:pos="1660"/>
              </w:tabs>
              <w:spacing w:line="360" w:lineRule="auto"/>
              <w:jc w:val="both"/>
              <w:rPr>
                <w:rFonts w:ascii="Arial" w:hAnsi="Arial" w:cs="Arial"/>
                <w:b/>
              </w:rPr>
            </w:pPr>
          </w:p>
        </w:tc>
      </w:tr>
      <w:tr w:rsidR="002B639F" w:rsidTr="00682077">
        <w:tc>
          <w:tcPr>
            <w:tcW w:w="5580" w:type="dxa"/>
            <w:tcBorders>
              <w:top w:val="nil"/>
              <w:left w:val="nil"/>
              <w:bottom w:val="nil"/>
              <w:right w:val="single" w:sz="4" w:space="0" w:color="auto"/>
            </w:tcBorders>
          </w:tcPr>
          <w:p w:rsidR="002B639F" w:rsidRDefault="002B639F" w:rsidP="00682077">
            <w:pPr>
              <w:tabs>
                <w:tab w:val="left" w:pos="1660"/>
              </w:tabs>
              <w:spacing w:line="360" w:lineRule="auto"/>
              <w:jc w:val="both"/>
              <w:rPr>
                <w:rFonts w:ascii="Arial" w:hAnsi="Arial" w:cs="Arial"/>
              </w:rPr>
            </w:pPr>
            <w:r>
              <w:rPr>
                <w:rFonts w:ascii="Arial" w:hAnsi="Arial" w:cs="Arial"/>
              </w:rPr>
              <w:t>19. Quién no oye razón, no hace razón</w:t>
            </w:r>
          </w:p>
        </w:tc>
        <w:tc>
          <w:tcPr>
            <w:tcW w:w="2700" w:type="dxa"/>
            <w:tcBorders>
              <w:top w:val="single" w:sz="6" w:space="0" w:color="auto"/>
              <w:left w:val="single" w:sz="4" w:space="0" w:color="auto"/>
              <w:bottom w:val="single" w:sz="6" w:space="0" w:color="auto"/>
            </w:tcBorders>
          </w:tcPr>
          <w:p w:rsidR="002B639F" w:rsidRDefault="002B639F" w:rsidP="00682077">
            <w:pPr>
              <w:tabs>
                <w:tab w:val="left" w:pos="1660"/>
              </w:tabs>
              <w:spacing w:line="360" w:lineRule="auto"/>
              <w:jc w:val="both"/>
              <w:rPr>
                <w:rFonts w:ascii="Arial" w:hAnsi="Arial" w:cs="Arial"/>
                <w:b/>
              </w:rPr>
            </w:pPr>
          </w:p>
        </w:tc>
      </w:tr>
      <w:tr w:rsidR="002B639F" w:rsidTr="00682077">
        <w:tc>
          <w:tcPr>
            <w:tcW w:w="5580" w:type="dxa"/>
            <w:tcBorders>
              <w:top w:val="nil"/>
              <w:left w:val="nil"/>
              <w:bottom w:val="nil"/>
              <w:right w:val="single" w:sz="4" w:space="0" w:color="auto"/>
            </w:tcBorders>
          </w:tcPr>
          <w:p w:rsidR="002B639F" w:rsidRDefault="002B639F" w:rsidP="00682077">
            <w:pPr>
              <w:tabs>
                <w:tab w:val="left" w:pos="1660"/>
              </w:tabs>
              <w:spacing w:line="360" w:lineRule="auto"/>
              <w:jc w:val="both"/>
              <w:rPr>
                <w:rFonts w:ascii="Arial" w:hAnsi="Arial" w:cs="Arial"/>
              </w:rPr>
            </w:pPr>
            <w:r>
              <w:rPr>
                <w:rFonts w:ascii="Arial" w:hAnsi="Arial" w:cs="Arial"/>
              </w:rPr>
              <w:t>20. Entre lo suyo y lo mío, siempre hay un punto medio.</w:t>
            </w:r>
          </w:p>
        </w:tc>
        <w:tc>
          <w:tcPr>
            <w:tcW w:w="2700" w:type="dxa"/>
            <w:tcBorders>
              <w:top w:val="single" w:sz="6" w:space="0" w:color="auto"/>
              <w:left w:val="single" w:sz="4" w:space="0" w:color="auto"/>
            </w:tcBorders>
          </w:tcPr>
          <w:p w:rsidR="002B639F" w:rsidRDefault="002B639F" w:rsidP="00682077">
            <w:pPr>
              <w:tabs>
                <w:tab w:val="left" w:pos="1660"/>
              </w:tabs>
              <w:spacing w:line="360" w:lineRule="auto"/>
              <w:jc w:val="both"/>
              <w:rPr>
                <w:rFonts w:ascii="Arial" w:hAnsi="Arial" w:cs="Arial"/>
                <w:b/>
              </w:rPr>
            </w:pPr>
          </w:p>
        </w:tc>
      </w:tr>
    </w:tbl>
    <w:p w:rsidR="002B639F" w:rsidRDefault="002B639F" w:rsidP="002B639F">
      <w:pPr>
        <w:tabs>
          <w:tab w:val="left" w:pos="1660"/>
        </w:tabs>
        <w:jc w:val="both"/>
        <w:rPr>
          <w:rFonts w:ascii="Arial" w:hAnsi="Arial" w:cs="Arial"/>
          <w:b/>
        </w:rPr>
      </w:pPr>
    </w:p>
    <w:p w:rsidR="002B639F" w:rsidRDefault="002B639F" w:rsidP="002B639F">
      <w:pPr>
        <w:tabs>
          <w:tab w:val="left" w:pos="1660"/>
        </w:tabs>
        <w:jc w:val="both"/>
        <w:outlineLvl w:val="0"/>
        <w:rPr>
          <w:rFonts w:ascii="Arial" w:hAnsi="Arial" w:cs="Arial"/>
          <w:b/>
        </w:rPr>
      </w:pPr>
      <w:r>
        <w:rPr>
          <w:rFonts w:ascii="Arial" w:hAnsi="Arial" w:cs="Arial"/>
          <w:b/>
        </w:rPr>
        <w:t>Calificación de refranes</w:t>
      </w:r>
    </w:p>
    <w:p w:rsidR="002B639F" w:rsidRDefault="002B639F" w:rsidP="002B639F">
      <w:pPr>
        <w:tabs>
          <w:tab w:val="left" w:pos="1660"/>
        </w:tabs>
        <w:jc w:val="both"/>
        <w:rPr>
          <w:rFonts w:ascii="Arial" w:hAnsi="Arial" w:cs="Arial"/>
          <w:b/>
        </w:rPr>
      </w:pPr>
    </w:p>
    <w:p w:rsidR="002B639F" w:rsidRDefault="002B639F" w:rsidP="002B639F">
      <w:pPr>
        <w:numPr>
          <w:ilvl w:val="0"/>
          <w:numId w:val="2"/>
        </w:numPr>
        <w:tabs>
          <w:tab w:val="left" w:pos="1660"/>
        </w:tabs>
        <w:jc w:val="both"/>
        <w:rPr>
          <w:rFonts w:ascii="Arial" w:hAnsi="Arial" w:cs="Arial"/>
          <w:b/>
        </w:rPr>
      </w:pPr>
      <w:r>
        <w:rPr>
          <w:rFonts w:ascii="Arial" w:hAnsi="Arial" w:cs="Arial"/>
        </w:rPr>
        <w:t>No es nada indicativo de tu manera de pensar, casi nunca responderías así.</w:t>
      </w:r>
    </w:p>
    <w:p w:rsidR="002B639F" w:rsidRDefault="002B639F" w:rsidP="002B639F">
      <w:pPr>
        <w:numPr>
          <w:ilvl w:val="0"/>
          <w:numId w:val="2"/>
        </w:numPr>
        <w:tabs>
          <w:tab w:val="left" w:pos="1660"/>
        </w:tabs>
        <w:jc w:val="both"/>
        <w:rPr>
          <w:rFonts w:ascii="Arial" w:hAnsi="Arial" w:cs="Arial"/>
          <w:b/>
        </w:rPr>
      </w:pPr>
      <w:r>
        <w:rPr>
          <w:rFonts w:ascii="Arial" w:hAnsi="Arial" w:cs="Arial"/>
        </w:rPr>
        <w:t>No es muy indicativo de tu manera de pensar, no responderías así a menudo.</w:t>
      </w:r>
    </w:p>
    <w:p w:rsidR="002B639F" w:rsidRDefault="002B639F" w:rsidP="002B639F">
      <w:pPr>
        <w:numPr>
          <w:ilvl w:val="0"/>
          <w:numId w:val="2"/>
        </w:numPr>
        <w:tabs>
          <w:tab w:val="left" w:pos="1660"/>
        </w:tabs>
        <w:jc w:val="both"/>
        <w:rPr>
          <w:rFonts w:ascii="Arial" w:hAnsi="Arial" w:cs="Arial"/>
          <w:b/>
        </w:rPr>
      </w:pPr>
      <w:r>
        <w:rPr>
          <w:rFonts w:ascii="Arial" w:hAnsi="Arial" w:cs="Arial"/>
        </w:rPr>
        <w:t>Es algo indicativo de tu manera de pensar, a veces responderías así.</w:t>
      </w:r>
    </w:p>
    <w:p w:rsidR="002B639F" w:rsidRDefault="002B639F" w:rsidP="002B639F">
      <w:pPr>
        <w:numPr>
          <w:ilvl w:val="0"/>
          <w:numId w:val="2"/>
        </w:numPr>
        <w:tabs>
          <w:tab w:val="left" w:pos="1660"/>
        </w:tabs>
        <w:jc w:val="both"/>
        <w:rPr>
          <w:rFonts w:ascii="Arial" w:hAnsi="Arial" w:cs="Arial"/>
          <w:b/>
        </w:rPr>
      </w:pPr>
      <w:r>
        <w:rPr>
          <w:rFonts w:ascii="Arial" w:hAnsi="Arial" w:cs="Arial"/>
        </w:rPr>
        <w:t>Es bastante indicativo de tu manera de pensar, a menudo responderías así.</w:t>
      </w:r>
    </w:p>
    <w:p w:rsidR="002B639F" w:rsidRDefault="002B639F" w:rsidP="002B639F">
      <w:pPr>
        <w:numPr>
          <w:ilvl w:val="0"/>
          <w:numId w:val="2"/>
        </w:numPr>
        <w:tabs>
          <w:tab w:val="left" w:pos="1660"/>
        </w:tabs>
        <w:jc w:val="both"/>
        <w:rPr>
          <w:rFonts w:ascii="Arial" w:hAnsi="Arial" w:cs="Arial"/>
          <w:b/>
        </w:rPr>
      </w:pPr>
      <w:r>
        <w:rPr>
          <w:rFonts w:ascii="Arial" w:hAnsi="Arial" w:cs="Arial"/>
        </w:rPr>
        <w:lastRenderedPageBreak/>
        <w:t>Es muy indicativo de tu manera de pensar, casi siempre responderías así.</w:t>
      </w:r>
    </w:p>
    <w:p w:rsidR="002B639F" w:rsidRDefault="002B639F" w:rsidP="002B639F">
      <w:pPr>
        <w:tabs>
          <w:tab w:val="left" w:pos="1660"/>
        </w:tabs>
        <w:jc w:val="both"/>
        <w:rPr>
          <w:rFonts w:ascii="Arial" w:hAnsi="Arial" w:cs="Arial"/>
        </w:rPr>
      </w:pPr>
      <w:r>
        <w:rPr>
          <w:rFonts w:ascii="Arial" w:hAnsi="Arial" w:cs="Arial"/>
          <w:b/>
        </w:rPr>
        <w:t>NA</w:t>
      </w:r>
      <w:r>
        <w:rPr>
          <w:rFonts w:ascii="Arial" w:hAnsi="Arial" w:cs="Arial"/>
        </w:rPr>
        <w:t>. No sabes bien qué decir.</w:t>
      </w:r>
    </w:p>
    <w:p w:rsidR="002B639F" w:rsidRDefault="002B639F" w:rsidP="002B639F">
      <w:pPr>
        <w:tabs>
          <w:tab w:val="num" w:pos="1080"/>
          <w:tab w:val="left" w:pos="1660"/>
        </w:tabs>
        <w:jc w:val="both"/>
        <w:outlineLvl w:val="0"/>
        <w:rPr>
          <w:rFonts w:ascii="Arial" w:hAnsi="Arial" w:cs="Arial"/>
          <w:b/>
        </w:rPr>
      </w:pPr>
    </w:p>
    <w:p w:rsidR="002B639F" w:rsidRDefault="002B639F" w:rsidP="002B639F">
      <w:pPr>
        <w:tabs>
          <w:tab w:val="num" w:pos="1080"/>
          <w:tab w:val="left" w:pos="1660"/>
        </w:tabs>
        <w:jc w:val="both"/>
        <w:outlineLvl w:val="0"/>
        <w:rPr>
          <w:rFonts w:ascii="Arial" w:hAnsi="Arial" w:cs="Arial"/>
          <w:b/>
        </w:rPr>
      </w:pPr>
    </w:p>
    <w:p w:rsidR="002B639F" w:rsidRDefault="002B639F" w:rsidP="002B639F">
      <w:pPr>
        <w:tabs>
          <w:tab w:val="num" w:pos="1080"/>
          <w:tab w:val="left" w:pos="1660"/>
        </w:tabs>
        <w:jc w:val="both"/>
        <w:outlineLvl w:val="0"/>
        <w:rPr>
          <w:rFonts w:ascii="Arial" w:hAnsi="Arial" w:cs="Arial"/>
          <w:b/>
        </w:rPr>
      </w:pPr>
      <w:r>
        <w:rPr>
          <w:rFonts w:ascii="Arial" w:hAnsi="Arial" w:cs="Arial"/>
          <w:b/>
        </w:rPr>
        <w:t>Tabla para el registro y contabilidad de los resultados</w:t>
      </w:r>
    </w:p>
    <w:p w:rsidR="002B639F" w:rsidRDefault="002B639F" w:rsidP="002B639F">
      <w:pPr>
        <w:tabs>
          <w:tab w:val="num" w:pos="1080"/>
          <w:tab w:val="left" w:pos="1660"/>
        </w:tabs>
        <w:jc w:val="both"/>
        <w:rPr>
          <w:rFonts w:ascii="Arial" w:hAnsi="Arial" w:cs="Arial"/>
          <w:b/>
        </w:rPr>
      </w:pPr>
    </w:p>
    <w:tbl>
      <w:tblPr>
        <w:tblpPr w:leftFromText="180" w:rightFromText="180" w:vertAnchor="text" w:horzAnchor="margin" w:tblpX="821" w:tblpY="4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748"/>
        <w:gridCol w:w="900"/>
        <w:gridCol w:w="1138"/>
      </w:tblGrid>
      <w:tr w:rsidR="002B639F" w:rsidTr="00682077">
        <w:tblPrEx>
          <w:tblCellMar>
            <w:top w:w="0" w:type="dxa"/>
            <w:bottom w:w="0" w:type="dxa"/>
          </w:tblCellMar>
        </w:tblPrEx>
        <w:trPr>
          <w:gridBefore w:val="1"/>
          <w:gridAfter w:val="1"/>
          <w:wBefore w:w="4748" w:type="dxa"/>
          <w:wAfter w:w="1138" w:type="dxa"/>
          <w:trHeight w:val="465"/>
        </w:trPr>
        <w:tc>
          <w:tcPr>
            <w:tcW w:w="900" w:type="dxa"/>
          </w:tcPr>
          <w:p w:rsidR="002B639F" w:rsidRDefault="002B639F" w:rsidP="00682077">
            <w:pPr>
              <w:tabs>
                <w:tab w:val="left" w:pos="1660"/>
              </w:tabs>
              <w:jc w:val="center"/>
              <w:rPr>
                <w:rFonts w:ascii="Arial" w:hAnsi="Arial" w:cs="Arial"/>
                <w:i/>
              </w:rPr>
            </w:pPr>
            <w:r>
              <w:rPr>
                <w:rFonts w:ascii="Arial" w:hAnsi="Arial" w:cs="Arial"/>
              </w:rPr>
              <w:t>Refrán Nº</w:t>
            </w:r>
          </w:p>
        </w:tc>
      </w:tr>
      <w:tr w:rsidR="002B639F" w:rsidTr="00682077">
        <w:tblPrEx>
          <w:tblCellMar>
            <w:top w:w="0" w:type="dxa"/>
            <w:left w:w="108" w:type="dxa"/>
            <w:bottom w:w="0" w:type="dxa"/>
            <w:right w:w="108" w:type="dxa"/>
          </w:tblCellMar>
          <w:tblLook w:val="01E0"/>
        </w:tblPrEx>
        <w:trPr>
          <w:cantSplit/>
          <w:trHeight w:val="274"/>
        </w:trPr>
        <w:tc>
          <w:tcPr>
            <w:tcW w:w="4748" w:type="dxa"/>
            <w:vMerge w:val="restart"/>
          </w:tcPr>
          <w:p w:rsidR="002B639F" w:rsidRDefault="002B639F" w:rsidP="00682077">
            <w:pPr>
              <w:tabs>
                <w:tab w:val="left" w:pos="1660"/>
              </w:tabs>
              <w:jc w:val="both"/>
              <w:rPr>
                <w:rFonts w:ascii="Arial" w:hAnsi="Arial" w:cs="Arial"/>
              </w:rPr>
            </w:pPr>
          </w:p>
          <w:p w:rsidR="002B639F" w:rsidRDefault="002B639F" w:rsidP="00682077">
            <w:pPr>
              <w:tabs>
                <w:tab w:val="left" w:pos="1660"/>
              </w:tabs>
              <w:jc w:val="both"/>
              <w:rPr>
                <w:rFonts w:ascii="Arial" w:hAnsi="Arial" w:cs="Arial"/>
              </w:rPr>
            </w:pPr>
          </w:p>
          <w:p w:rsidR="002B639F" w:rsidRDefault="002B639F" w:rsidP="00682077">
            <w:pPr>
              <w:tabs>
                <w:tab w:val="left" w:pos="1660"/>
              </w:tabs>
              <w:jc w:val="both"/>
              <w:rPr>
                <w:rFonts w:ascii="Arial" w:hAnsi="Arial" w:cs="Arial"/>
              </w:rPr>
            </w:pPr>
          </w:p>
          <w:p w:rsidR="002B639F" w:rsidRDefault="002B639F" w:rsidP="00682077">
            <w:pPr>
              <w:tabs>
                <w:tab w:val="left" w:pos="1660"/>
              </w:tabs>
              <w:jc w:val="both"/>
              <w:rPr>
                <w:rFonts w:ascii="Arial" w:hAnsi="Arial" w:cs="Arial"/>
              </w:rPr>
            </w:pPr>
          </w:p>
          <w:p w:rsidR="002B639F" w:rsidRDefault="002B639F" w:rsidP="00682077">
            <w:pPr>
              <w:tabs>
                <w:tab w:val="left" w:pos="1660"/>
              </w:tabs>
              <w:jc w:val="both"/>
              <w:rPr>
                <w:rFonts w:ascii="Arial" w:hAnsi="Arial" w:cs="Arial"/>
              </w:rPr>
            </w:pPr>
            <w:r>
              <w:rPr>
                <w:rFonts w:ascii="Arial" w:hAnsi="Arial" w:cs="Arial"/>
              </w:rPr>
              <w:t>Competir</w:t>
            </w:r>
          </w:p>
        </w:tc>
        <w:tc>
          <w:tcPr>
            <w:tcW w:w="900" w:type="dxa"/>
          </w:tcPr>
          <w:p w:rsidR="002B639F" w:rsidRDefault="002B639F" w:rsidP="00682077">
            <w:pPr>
              <w:tabs>
                <w:tab w:val="left" w:pos="1660"/>
              </w:tabs>
              <w:jc w:val="center"/>
              <w:rPr>
                <w:rFonts w:ascii="Arial" w:hAnsi="Arial" w:cs="Arial"/>
              </w:rPr>
            </w:pPr>
            <w:r>
              <w:rPr>
                <w:rFonts w:ascii="Arial" w:hAnsi="Arial" w:cs="Arial"/>
              </w:rPr>
              <w:t>2</w:t>
            </w:r>
          </w:p>
        </w:tc>
        <w:tc>
          <w:tcPr>
            <w:tcW w:w="1138" w:type="dxa"/>
          </w:tcPr>
          <w:p w:rsidR="002B639F" w:rsidRDefault="002B639F" w:rsidP="00682077">
            <w:pPr>
              <w:tabs>
                <w:tab w:val="left" w:pos="1660"/>
              </w:tabs>
              <w:jc w:val="both"/>
              <w:rPr>
                <w:rFonts w:ascii="Arial" w:hAnsi="Arial" w:cs="Arial"/>
              </w:rPr>
            </w:pPr>
          </w:p>
        </w:tc>
      </w:tr>
      <w:tr w:rsidR="002B639F" w:rsidTr="00682077">
        <w:tblPrEx>
          <w:tblCellMar>
            <w:top w:w="0" w:type="dxa"/>
            <w:left w:w="108" w:type="dxa"/>
            <w:bottom w:w="0" w:type="dxa"/>
            <w:right w:w="108" w:type="dxa"/>
          </w:tblCellMar>
          <w:tblLook w:val="01E0"/>
        </w:tblPrEx>
        <w:trPr>
          <w:cantSplit/>
          <w:trHeight w:val="255"/>
        </w:trPr>
        <w:tc>
          <w:tcPr>
            <w:tcW w:w="4748" w:type="dxa"/>
            <w:vMerge/>
          </w:tcPr>
          <w:p w:rsidR="002B639F" w:rsidRDefault="002B639F" w:rsidP="00682077">
            <w:pPr>
              <w:tabs>
                <w:tab w:val="left" w:pos="1660"/>
              </w:tabs>
              <w:jc w:val="both"/>
              <w:rPr>
                <w:rFonts w:ascii="Arial" w:hAnsi="Arial" w:cs="Arial"/>
              </w:rPr>
            </w:pPr>
          </w:p>
        </w:tc>
        <w:tc>
          <w:tcPr>
            <w:tcW w:w="900" w:type="dxa"/>
          </w:tcPr>
          <w:p w:rsidR="002B639F" w:rsidRDefault="002B639F" w:rsidP="00682077">
            <w:pPr>
              <w:tabs>
                <w:tab w:val="left" w:pos="1660"/>
              </w:tabs>
              <w:jc w:val="center"/>
              <w:rPr>
                <w:rFonts w:ascii="Arial" w:hAnsi="Arial" w:cs="Arial"/>
              </w:rPr>
            </w:pPr>
            <w:r>
              <w:rPr>
                <w:rFonts w:ascii="Arial" w:hAnsi="Arial" w:cs="Arial"/>
              </w:rPr>
              <w:t>9</w:t>
            </w:r>
          </w:p>
        </w:tc>
        <w:tc>
          <w:tcPr>
            <w:tcW w:w="1138" w:type="dxa"/>
          </w:tcPr>
          <w:p w:rsidR="002B639F" w:rsidRDefault="002B639F" w:rsidP="00682077">
            <w:pPr>
              <w:tabs>
                <w:tab w:val="left" w:pos="1660"/>
              </w:tabs>
              <w:jc w:val="both"/>
              <w:rPr>
                <w:rFonts w:ascii="Arial" w:hAnsi="Arial" w:cs="Arial"/>
              </w:rPr>
            </w:pPr>
          </w:p>
        </w:tc>
      </w:tr>
      <w:tr w:rsidR="002B639F" w:rsidTr="00682077">
        <w:tblPrEx>
          <w:tblCellMar>
            <w:top w:w="0" w:type="dxa"/>
            <w:left w:w="108" w:type="dxa"/>
            <w:bottom w:w="0" w:type="dxa"/>
            <w:right w:w="108" w:type="dxa"/>
          </w:tblCellMar>
          <w:tblLook w:val="01E0"/>
        </w:tblPrEx>
        <w:trPr>
          <w:cantSplit/>
          <w:trHeight w:val="255"/>
        </w:trPr>
        <w:tc>
          <w:tcPr>
            <w:tcW w:w="4748" w:type="dxa"/>
            <w:vMerge/>
          </w:tcPr>
          <w:p w:rsidR="002B639F" w:rsidRDefault="002B639F" w:rsidP="00682077">
            <w:pPr>
              <w:tabs>
                <w:tab w:val="left" w:pos="1660"/>
              </w:tabs>
              <w:jc w:val="both"/>
              <w:rPr>
                <w:rFonts w:ascii="Arial" w:hAnsi="Arial" w:cs="Arial"/>
              </w:rPr>
            </w:pPr>
          </w:p>
        </w:tc>
        <w:tc>
          <w:tcPr>
            <w:tcW w:w="900" w:type="dxa"/>
          </w:tcPr>
          <w:p w:rsidR="002B639F" w:rsidRDefault="002B639F" w:rsidP="00682077">
            <w:pPr>
              <w:tabs>
                <w:tab w:val="left" w:pos="1660"/>
              </w:tabs>
              <w:jc w:val="center"/>
              <w:rPr>
                <w:rFonts w:ascii="Arial" w:hAnsi="Arial" w:cs="Arial"/>
              </w:rPr>
            </w:pPr>
            <w:r>
              <w:rPr>
                <w:rFonts w:ascii="Arial" w:hAnsi="Arial" w:cs="Arial"/>
              </w:rPr>
              <w:t>13</w:t>
            </w:r>
          </w:p>
        </w:tc>
        <w:tc>
          <w:tcPr>
            <w:tcW w:w="1138" w:type="dxa"/>
          </w:tcPr>
          <w:p w:rsidR="002B639F" w:rsidRDefault="002B639F" w:rsidP="00682077">
            <w:pPr>
              <w:tabs>
                <w:tab w:val="left" w:pos="1660"/>
              </w:tabs>
              <w:jc w:val="both"/>
              <w:rPr>
                <w:rFonts w:ascii="Arial" w:hAnsi="Arial" w:cs="Arial"/>
              </w:rPr>
            </w:pPr>
          </w:p>
        </w:tc>
      </w:tr>
      <w:tr w:rsidR="002B639F" w:rsidTr="00682077">
        <w:tblPrEx>
          <w:tblCellMar>
            <w:top w:w="0" w:type="dxa"/>
            <w:left w:w="108" w:type="dxa"/>
            <w:bottom w:w="0" w:type="dxa"/>
            <w:right w:w="108" w:type="dxa"/>
          </w:tblCellMar>
          <w:tblLook w:val="01E0"/>
        </w:tblPrEx>
        <w:trPr>
          <w:cantSplit/>
          <w:trHeight w:val="274"/>
        </w:trPr>
        <w:tc>
          <w:tcPr>
            <w:tcW w:w="4748" w:type="dxa"/>
            <w:vMerge/>
          </w:tcPr>
          <w:p w:rsidR="002B639F" w:rsidRDefault="002B639F" w:rsidP="00682077">
            <w:pPr>
              <w:tabs>
                <w:tab w:val="left" w:pos="1660"/>
              </w:tabs>
              <w:jc w:val="both"/>
              <w:rPr>
                <w:rFonts w:ascii="Arial" w:hAnsi="Arial" w:cs="Arial"/>
              </w:rPr>
            </w:pPr>
          </w:p>
        </w:tc>
        <w:tc>
          <w:tcPr>
            <w:tcW w:w="900" w:type="dxa"/>
          </w:tcPr>
          <w:p w:rsidR="002B639F" w:rsidRDefault="002B639F" w:rsidP="00682077">
            <w:pPr>
              <w:tabs>
                <w:tab w:val="left" w:pos="1660"/>
              </w:tabs>
              <w:jc w:val="center"/>
              <w:rPr>
                <w:rFonts w:ascii="Arial" w:hAnsi="Arial" w:cs="Arial"/>
              </w:rPr>
            </w:pPr>
            <w:r>
              <w:rPr>
                <w:rFonts w:ascii="Arial" w:hAnsi="Arial" w:cs="Arial"/>
              </w:rPr>
              <w:t>16</w:t>
            </w:r>
          </w:p>
        </w:tc>
        <w:tc>
          <w:tcPr>
            <w:tcW w:w="1138" w:type="dxa"/>
          </w:tcPr>
          <w:p w:rsidR="002B639F" w:rsidRDefault="002B639F" w:rsidP="00682077">
            <w:pPr>
              <w:tabs>
                <w:tab w:val="left" w:pos="1660"/>
              </w:tabs>
              <w:jc w:val="both"/>
              <w:rPr>
                <w:rFonts w:ascii="Arial" w:hAnsi="Arial" w:cs="Arial"/>
              </w:rPr>
            </w:pPr>
          </w:p>
        </w:tc>
      </w:tr>
      <w:tr w:rsidR="002B639F" w:rsidTr="00682077">
        <w:tblPrEx>
          <w:tblCellMar>
            <w:top w:w="0" w:type="dxa"/>
            <w:left w:w="108" w:type="dxa"/>
            <w:bottom w:w="0" w:type="dxa"/>
            <w:right w:w="108" w:type="dxa"/>
          </w:tblCellMar>
          <w:tblLook w:val="01E0"/>
        </w:tblPrEx>
        <w:trPr>
          <w:cantSplit/>
          <w:trHeight w:val="255"/>
        </w:trPr>
        <w:tc>
          <w:tcPr>
            <w:tcW w:w="4748" w:type="dxa"/>
            <w:vMerge/>
          </w:tcPr>
          <w:p w:rsidR="002B639F" w:rsidRDefault="002B639F" w:rsidP="00682077">
            <w:pPr>
              <w:tabs>
                <w:tab w:val="left" w:pos="1660"/>
              </w:tabs>
              <w:jc w:val="both"/>
              <w:rPr>
                <w:rFonts w:ascii="Arial" w:hAnsi="Arial" w:cs="Arial"/>
              </w:rPr>
            </w:pPr>
          </w:p>
        </w:tc>
        <w:tc>
          <w:tcPr>
            <w:tcW w:w="900" w:type="dxa"/>
          </w:tcPr>
          <w:p w:rsidR="002B639F" w:rsidRDefault="002B639F" w:rsidP="00682077">
            <w:pPr>
              <w:tabs>
                <w:tab w:val="left" w:pos="1660"/>
              </w:tabs>
              <w:jc w:val="center"/>
              <w:rPr>
                <w:rFonts w:ascii="Arial" w:hAnsi="Arial" w:cs="Arial"/>
              </w:rPr>
            </w:pPr>
            <w:r>
              <w:rPr>
                <w:rFonts w:ascii="Arial" w:hAnsi="Arial" w:cs="Arial"/>
              </w:rPr>
              <w:t>Total</w:t>
            </w:r>
          </w:p>
        </w:tc>
        <w:tc>
          <w:tcPr>
            <w:tcW w:w="1138" w:type="dxa"/>
          </w:tcPr>
          <w:p w:rsidR="002B639F" w:rsidRDefault="002B639F" w:rsidP="00682077">
            <w:pPr>
              <w:tabs>
                <w:tab w:val="left" w:pos="1660"/>
              </w:tabs>
              <w:jc w:val="both"/>
              <w:rPr>
                <w:rFonts w:ascii="Arial" w:hAnsi="Arial" w:cs="Arial"/>
              </w:rPr>
            </w:pPr>
          </w:p>
        </w:tc>
      </w:tr>
      <w:tr w:rsidR="002B639F" w:rsidTr="00682077">
        <w:tblPrEx>
          <w:tblCellMar>
            <w:top w:w="0" w:type="dxa"/>
            <w:left w:w="108" w:type="dxa"/>
            <w:bottom w:w="0" w:type="dxa"/>
            <w:right w:w="108" w:type="dxa"/>
          </w:tblCellMar>
          <w:tblLook w:val="01E0"/>
        </w:tblPrEx>
        <w:trPr>
          <w:cantSplit/>
          <w:trHeight w:val="255"/>
        </w:trPr>
        <w:tc>
          <w:tcPr>
            <w:tcW w:w="4748" w:type="dxa"/>
            <w:vMerge w:val="restart"/>
          </w:tcPr>
          <w:p w:rsidR="002B639F" w:rsidRDefault="002B639F" w:rsidP="00682077">
            <w:pPr>
              <w:tabs>
                <w:tab w:val="left" w:pos="1660"/>
              </w:tabs>
              <w:jc w:val="both"/>
              <w:rPr>
                <w:rFonts w:ascii="Arial" w:hAnsi="Arial" w:cs="Arial"/>
              </w:rPr>
            </w:pPr>
          </w:p>
          <w:p w:rsidR="002B639F" w:rsidRDefault="002B639F" w:rsidP="00682077">
            <w:pPr>
              <w:tabs>
                <w:tab w:val="left" w:pos="1660"/>
              </w:tabs>
              <w:jc w:val="both"/>
              <w:rPr>
                <w:rFonts w:ascii="Arial" w:hAnsi="Arial" w:cs="Arial"/>
              </w:rPr>
            </w:pPr>
          </w:p>
          <w:p w:rsidR="002B639F" w:rsidRDefault="002B639F" w:rsidP="00682077">
            <w:pPr>
              <w:tabs>
                <w:tab w:val="left" w:pos="1660"/>
              </w:tabs>
              <w:jc w:val="both"/>
              <w:rPr>
                <w:rFonts w:ascii="Arial" w:hAnsi="Arial" w:cs="Arial"/>
              </w:rPr>
            </w:pPr>
          </w:p>
          <w:p w:rsidR="002B639F" w:rsidRDefault="002B639F" w:rsidP="00682077">
            <w:pPr>
              <w:tabs>
                <w:tab w:val="left" w:pos="1660"/>
              </w:tabs>
              <w:jc w:val="both"/>
              <w:rPr>
                <w:rFonts w:ascii="Arial" w:hAnsi="Arial" w:cs="Arial"/>
              </w:rPr>
            </w:pPr>
          </w:p>
          <w:p w:rsidR="002B639F" w:rsidRDefault="002B639F" w:rsidP="00682077">
            <w:pPr>
              <w:tabs>
                <w:tab w:val="left" w:pos="1660"/>
              </w:tabs>
              <w:jc w:val="both"/>
              <w:rPr>
                <w:rFonts w:ascii="Arial" w:hAnsi="Arial" w:cs="Arial"/>
              </w:rPr>
            </w:pPr>
          </w:p>
          <w:p w:rsidR="002B639F" w:rsidRDefault="002B639F" w:rsidP="00682077">
            <w:pPr>
              <w:tabs>
                <w:tab w:val="left" w:pos="1660"/>
              </w:tabs>
              <w:jc w:val="both"/>
              <w:rPr>
                <w:rFonts w:ascii="Arial" w:hAnsi="Arial" w:cs="Arial"/>
              </w:rPr>
            </w:pPr>
            <w:r>
              <w:rPr>
                <w:rFonts w:ascii="Arial" w:hAnsi="Arial" w:cs="Arial"/>
              </w:rPr>
              <w:t>Acomodar</w:t>
            </w:r>
          </w:p>
        </w:tc>
        <w:tc>
          <w:tcPr>
            <w:tcW w:w="900" w:type="dxa"/>
          </w:tcPr>
          <w:p w:rsidR="002B639F" w:rsidRDefault="002B639F" w:rsidP="00682077">
            <w:pPr>
              <w:tabs>
                <w:tab w:val="left" w:pos="1660"/>
              </w:tabs>
              <w:jc w:val="center"/>
              <w:rPr>
                <w:rFonts w:ascii="Arial" w:hAnsi="Arial" w:cs="Arial"/>
              </w:rPr>
            </w:pPr>
          </w:p>
        </w:tc>
        <w:tc>
          <w:tcPr>
            <w:tcW w:w="1138" w:type="dxa"/>
          </w:tcPr>
          <w:p w:rsidR="002B639F" w:rsidRDefault="002B639F" w:rsidP="00682077">
            <w:pPr>
              <w:tabs>
                <w:tab w:val="left" w:pos="1660"/>
              </w:tabs>
              <w:jc w:val="both"/>
              <w:rPr>
                <w:rFonts w:ascii="Arial" w:hAnsi="Arial" w:cs="Arial"/>
              </w:rPr>
            </w:pPr>
          </w:p>
        </w:tc>
      </w:tr>
      <w:tr w:rsidR="002B639F" w:rsidTr="00682077">
        <w:tblPrEx>
          <w:tblCellMar>
            <w:top w:w="0" w:type="dxa"/>
            <w:left w:w="108" w:type="dxa"/>
            <w:bottom w:w="0" w:type="dxa"/>
            <w:right w:w="108" w:type="dxa"/>
          </w:tblCellMar>
          <w:tblLook w:val="01E0"/>
        </w:tblPrEx>
        <w:trPr>
          <w:cantSplit/>
          <w:trHeight w:val="255"/>
        </w:trPr>
        <w:tc>
          <w:tcPr>
            <w:tcW w:w="4748" w:type="dxa"/>
            <w:vMerge/>
          </w:tcPr>
          <w:p w:rsidR="002B639F" w:rsidRDefault="002B639F" w:rsidP="00682077">
            <w:pPr>
              <w:tabs>
                <w:tab w:val="left" w:pos="1660"/>
              </w:tabs>
              <w:jc w:val="both"/>
              <w:rPr>
                <w:rFonts w:ascii="Arial" w:hAnsi="Arial" w:cs="Arial"/>
              </w:rPr>
            </w:pPr>
          </w:p>
        </w:tc>
        <w:tc>
          <w:tcPr>
            <w:tcW w:w="900" w:type="dxa"/>
          </w:tcPr>
          <w:p w:rsidR="002B639F" w:rsidRDefault="002B639F" w:rsidP="00682077">
            <w:pPr>
              <w:tabs>
                <w:tab w:val="left" w:pos="1660"/>
              </w:tabs>
              <w:jc w:val="center"/>
              <w:rPr>
                <w:rFonts w:ascii="Arial" w:hAnsi="Arial" w:cs="Arial"/>
              </w:rPr>
            </w:pPr>
            <w:r>
              <w:rPr>
                <w:rFonts w:ascii="Arial" w:hAnsi="Arial" w:cs="Arial"/>
              </w:rPr>
              <w:t>5</w:t>
            </w:r>
          </w:p>
        </w:tc>
        <w:tc>
          <w:tcPr>
            <w:tcW w:w="1138" w:type="dxa"/>
          </w:tcPr>
          <w:p w:rsidR="002B639F" w:rsidRDefault="002B639F" w:rsidP="00682077">
            <w:pPr>
              <w:tabs>
                <w:tab w:val="left" w:pos="1660"/>
              </w:tabs>
              <w:jc w:val="both"/>
              <w:rPr>
                <w:rFonts w:ascii="Arial" w:hAnsi="Arial" w:cs="Arial"/>
              </w:rPr>
            </w:pPr>
          </w:p>
        </w:tc>
      </w:tr>
      <w:tr w:rsidR="002B639F" w:rsidTr="00682077">
        <w:tblPrEx>
          <w:tblCellMar>
            <w:top w:w="0" w:type="dxa"/>
            <w:left w:w="108" w:type="dxa"/>
            <w:bottom w:w="0" w:type="dxa"/>
            <w:right w:w="108" w:type="dxa"/>
          </w:tblCellMar>
          <w:tblLook w:val="01E0"/>
        </w:tblPrEx>
        <w:trPr>
          <w:cantSplit/>
          <w:trHeight w:val="274"/>
        </w:trPr>
        <w:tc>
          <w:tcPr>
            <w:tcW w:w="4748" w:type="dxa"/>
            <w:vMerge/>
          </w:tcPr>
          <w:p w:rsidR="002B639F" w:rsidRDefault="002B639F" w:rsidP="00682077">
            <w:pPr>
              <w:tabs>
                <w:tab w:val="left" w:pos="1660"/>
              </w:tabs>
              <w:jc w:val="both"/>
              <w:rPr>
                <w:rFonts w:ascii="Arial" w:hAnsi="Arial" w:cs="Arial"/>
              </w:rPr>
            </w:pPr>
          </w:p>
        </w:tc>
        <w:tc>
          <w:tcPr>
            <w:tcW w:w="900" w:type="dxa"/>
          </w:tcPr>
          <w:p w:rsidR="002B639F" w:rsidRDefault="002B639F" w:rsidP="00682077">
            <w:pPr>
              <w:tabs>
                <w:tab w:val="left" w:pos="1660"/>
              </w:tabs>
              <w:jc w:val="center"/>
              <w:rPr>
                <w:rFonts w:ascii="Arial" w:hAnsi="Arial" w:cs="Arial"/>
              </w:rPr>
            </w:pPr>
            <w:r>
              <w:rPr>
                <w:rFonts w:ascii="Arial" w:hAnsi="Arial" w:cs="Arial"/>
              </w:rPr>
              <w:t>8</w:t>
            </w:r>
          </w:p>
        </w:tc>
        <w:tc>
          <w:tcPr>
            <w:tcW w:w="1138" w:type="dxa"/>
          </w:tcPr>
          <w:p w:rsidR="002B639F" w:rsidRDefault="002B639F" w:rsidP="00682077">
            <w:pPr>
              <w:tabs>
                <w:tab w:val="left" w:pos="1660"/>
              </w:tabs>
              <w:jc w:val="both"/>
              <w:rPr>
                <w:rFonts w:ascii="Arial" w:hAnsi="Arial" w:cs="Arial"/>
              </w:rPr>
            </w:pPr>
          </w:p>
        </w:tc>
      </w:tr>
      <w:tr w:rsidR="002B639F" w:rsidTr="00682077">
        <w:tblPrEx>
          <w:tblCellMar>
            <w:top w:w="0" w:type="dxa"/>
            <w:left w:w="108" w:type="dxa"/>
            <w:bottom w:w="0" w:type="dxa"/>
            <w:right w:w="108" w:type="dxa"/>
          </w:tblCellMar>
          <w:tblLook w:val="01E0"/>
        </w:tblPrEx>
        <w:trPr>
          <w:cantSplit/>
          <w:trHeight w:val="255"/>
        </w:trPr>
        <w:tc>
          <w:tcPr>
            <w:tcW w:w="4748" w:type="dxa"/>
            <w:vMerge/>
          </w:tcPr>
          <w:p w:rsidR="002B639F" w:rsidRDefault="002B639F" w:rsidP="00682077">
            <w:pPr>
              <w:tabs>
                <w:tab w:val="left" w:pos="1660"/>
              </w:tabs>
              <w:jc w:val="both"/>
              <w:rPr>
                <w:rFonts w:ascii="Arial" w:hAnsi="Arial" w:cs="Arial"/>
              </w:rPr>
            </w:pPr>
          </w:p>
        </w:tc>
        <w:tc>
          <w:tcPr>
            <w:tcW w:w="900" w:type="dxa"/>
          </w:tcPr>
          <w:p w:rsidR="002B639F" w:rsidRDefault="002B639F" w:rsidP="00682077">
            <w:pPr>
              <w:tabs>
                <w:tab w:val="left" w:pos="1660"/>
              </w:tabs>
              <w:jc w:val="center"/>
              <w:rPr>
                <w:rFonts w:ascii="Arial" w:hAnsi="Arial" w:cs="Arial"/>
              </w:rPr>
            </w:pPr>
            <w:r>
              <w:rPr>
                <w:rFonts w:ascii="Arial" w:hAnsi="Arial" w:cs="Arial"/>
              </w:rPr>
              <w:t>10</w:t>
            </w:r>
          </w:p>
        </w:tc>
        <w:tc>
          <w:tcPr>
            <w:tcW w:w="1138" w:type="dxa"/>
          </w:tcPr>
          <w:p w:rsidR="002B639F" w:rsidRDefault="002B639F" w:rsidP="00682077">
            <w:pPr>
              <w:tabs>
                <w:tab w:val="left" w:pos="1660"/>
              </w:tabs>
              <w:jc w:val="both"/>
              <w:rPr>
                <w:rFonts w:ascii="Arial" w:hAnsi="Arial" w:cs="Arial"/>
              </w:rPr>
            </w:pPr>
          </w:p>
        </w:tc>
      </w:tr>
      <w:tr w:rsidR="002B639F" w:rsidTr="00682077">
        <w:tblPrEx>
          <w:tblCellMar>
            <w:top w:w="0" w:type="dxa"/>
            <w:left w:w="108" w:type="dxa"/>
            <w:bottom w:w="0" w:type="dxa"/>
            <w:right w:w="108" w:type="dxa"/>
          </w:tblCellMar>
          <w:tblLook w:val="01E0"/>
        </w:tblPrEx>
        <w:trPr>
          <w:cantSplit/>
          <w:trHeight w:val="255"/>
        </w:trPr>
        <w:tc>
          <w:tcPr>
            <w:tcW w:w="4748" w:type="dxa"/>
            <w:vMerge/>
          </w:tcPr>
          <w:p w:rsidR="002B639F" w:rsidRDefault="002B639F" w:rsidP="00682077">
            <w:pPr>
              <w:tabs>
                <w:tab w:val="left" w:pos="1660"/>
              </w:tabs>
              <w:jc w:val="both"/>
              <w:rPr>
                <w:rFonts w:ascii="Arial" w:hAnsi="Arial" w:cs="Arial"/>
              </w:rPr>
            </w:pPr>
          </w:p>
        </w:tc>
        <w:tc>
          <w:tcPr>
            <w:tcW w:w="900" w:type="dxa"/>
          </w:tcPr>
          <w:p w:rsidR="002B639F" w:rsidRDefault="002B639F" w:rsidP="00682077">
            <w:pPr>
              <w:tabs>
                <w:tab w:val="left" w:pos="1660"/>
              </w:tabs>
              <w:jc w:val="center"/>
              <w:rPr>
                <w:rFonts w:ascii="Arial" w:hAnsi="Arial" w:cs="Arial"/>
              </w:rPr>
            </w:pPr>
            <w:r>
              <w:rPr>
                <w:rFonts w:ascii="Arial" w:hAnsi="Arial" w:cs="Arial"/>
              </w:rPr>
              <w:t>18</w:t>
            </w:r>
          </w:p>
        </w:tc>
        <w:tc>
          <w:tcPr>
            <w:tcW w:w="1138" w:type="dxa"/>
          </w:tcPr>
          <w:p w:rsidR="002B639F" w:rsidRDefault="002B639F" w:rsidP="00682077">
            <w:pPr>
              <w:tabs>
                <w:tab w:val="left" w:pos="1660"/>
              </w:tabs>
              <w:jc w:val="both"/>
              <w:rPr>
                <w:rFonts w:ascii="Arial" w:hAnsi="Arial" w:cs="Arial"/>
              </w:rPr>
            </w:pPr>
          </w:p>
        </w:tc>
      </w:tr>
      <w:tr w:rsidR="002B639F" w:rsidTr="00682077">
        <w:tblPrEx>
          <w:tblCellMar>
            <w:top w:w="0" w:type="dxa"/>
            <w:left w:w="108" w:type="dxa"/>
            <w:bottom w:w="0" w:type="dxa"/>
            <w:right w:w="108" w:type="dxa"/>
          </w:tblCellMar>
          <w:tblLook w:val="01E0"/>
        </w:tblPrEx>
        <w:trPr>
          <w:cantSplit/>
          <w:trHeight w:val="274"/>
        </w:trPr>
        <w:tc>
          <w:tcPr>
            <w:tcW w:w="4748" w:type="dxa"/>
            <w:vMerge/>
          </w:tcPr>
          <w:p w:rsidR="002B639F" w:rsidRDefault="002B639F" w:rsidP="00682077">
            <w:pPr>
              <w:tabs>
                <w:tab w:val="left" w:pos="1660"/>
              </w:tabs>
              <w:jc w:val="both"/>
              <w:rPr>
                <w:rFonts w:ascii="Arial" w:hAnsi="Arial" w:cs="Arial"/>
              </w:rPr>
            </w:pPr>
          </w:p>
        </w:tc>
        <w:tc>
          <w:tcPr>
            <w:tcW w:w="900" w:type="dxa"/>
          </w:tcPr>
          <w:p w:rsidR="002B639F" w:rsidRDefault="002B639F" w:rsidP="00682077">
            <w:pPr>
              <w:tabs>
                <w:tab w:val="left" w:pos="1660"/>
              </w:tabs>
              <w:jc w:val="center"/>
              <w:rPr>
                <w:rFonts w:ascii="Arial" w:hAnsi="Arial" w:cs="Arial"/>
              </w:rPr>
            </w:pPr>
            <w:r>
              <w:rPr>
                <w:rFonts w:ascii="Arial" w:hAnsi="Arial" w:cs="Arial"/>
              </w:rPr>
              <w:t>Total</w:t>
            </w:r>
          </w:p>
        </w:tc>
        <w:tc>
          <w:tcPr>
            <w:tcW w:w="1138" w:type="dxa"/>
          </w:tcPr>
          <w:p w:rsidR="002B639F" w:rsidRDefault="002B639F" w:rsidP="00682077">
            <w:pPr>
              <w:tabs>
                <w:tab w:val="left" w:pos="1660"/>
              </w:tabs>
              <w:jc w:val="both"/>
              <w:rPr>
                <w:rFonts w:ascii="Arial" w:hAnsi="Arial" w:cs="Arial"/>
              </w:rPr>
            </w:pPr>
          </w:p>
        </w:tc>
      </w:tr>
      <w:tr w:rsidR="002B639F" w:rsidTr="00682077">
        <w:tblPrEx>
          <w:tblCellMar>
            <w:top w:w="0" w:type="dxa"/>
            <w:left w:w="108" w:type="dxa"/>
            <w:bottom w:w="0" w:type="dxa"/>
            <w:right w:w="108" w:type="dxa"/>
          </w:tblCellMar>
          <w:tblLook w:val="01E0"/>
        </w:tblPrEx>
        <w:trPr>
          <w:cantSplit/>
          <w:trHeight w:val="255"/>
        </w:trPr>
        <w:tc>
          <w:tcPr>
            <w:tcW w:w="4748" w:type="dxa"/>
            <w:vMerge w:val="restart"/>
          </w:tcPr>
          <w:p w:rsidR="002B639F" w:rsidRDefault="002B639F" w:rsidP="00682077">
            <w:pPr>
              <w:tabs>
                <w:tab w:val="left" w:pos="1660"/>
              </w:tabs>
              <w:jc w:val="both"/>
              <w:rPr>
                <w:rFonts w:ascii="Arial" w:hAnsi="Arial" w:cs="Arial"/>
              </w:rPr>
            </w:pPr>
          </w:p>
          <w:p w:rsidR="002B639F" w:rsidRDefault="002B639F" w:rsidP="00682077">
            <w:pPr>
              <w:tabs>
                <w:tab w:val="left" w:pos="1660"/>
              </w:tabs>
              <w:jc w:val="both"/>
              <w:rPr>
                <w:rFonts w:ascii="Arial" w:hAnsi="Arial" w:cs="Arial"/>
              </w:rPr>
            </w:pPr>
          </w:p>
          <w:p w:rsidR="002B639F" w:rsidRDefault="002B639F" w:rsidP="00682077">
            <w:pPr>
              <w:tabs>
                <w:tab w:val="left" w:pos="1660"/>
              </w:tabs>
              <w:jc w:val="both"/>
              <w:rPr>
                <w:rFonts w:ascii="Arial" w:hAnsi="Arial" w:cs="Arial"/>
              </w:rPr>
            </w:pPr>
          </w:p>
          <w:p w:rsidR="002B639F" w:rsidRDefault="002B639F" w:rsidP="00682077">
            <w:pPr>
              <w:tabs>
                <w:tab w:val="left" w:pos="1660"/>
              </w:tabs>
              <w:jc w:val="both"/>
              <w:rPr>
                <w:rFonts w:ascii="Arial" w:hAnsi="Arial" w:cs="Arial"/>
              </w:rPr>
            </w:pPr>
          </w:p>
          <w:p w:rsidR="002B639F" w:rsidRDefault="002B639F" w:rsidP="00682077">
            <w:pPr>
              <w:tabs>
                <w:tab w:val="left" w:pos="1660"/>
              </w:tabs>
              <w:jc w:val="both"/>
              <w:rPr>
                <w:rFonts w:ascii="Arial" w:hAnsi="Arial" w:cs="Arial"/>
              </w:rPr>
            </w:pPr>
          </w:p>
          <w:p w:rsidR="002B639F" w:rsidRDefault="002B639F" w:rsidP="00682077">
            <w:pPr>
              <w:tabs>
                <w:tab w:val="left" w:pos="1660"/>
              </w:tabs>
              <w:jc w:val="both"/>
              <w:rPr>
                <w:rFonts w:ascii="Arial" w:hAnsi="Arial" w:cs="Arial"/>
              </w:rPr>
            </w:pPr>
            <w:r>
              <w:rPr>
                <w:rFonts w:ascii="Arial" w:hAnsi="Arial" w:cs="Arial"/>
              </w:rPr>
              <w:t>Evitar</w:t>
            </w:r>
          </w:p>
        </w:tc>
        <w:tc>
          <w:tcPr>
            <w:tcW w:w="900" w:type="dxa"/>
          </w:tcPr>
          <w:p w:rsidR="002B639F" w:rsidRDefault="002B639F" w:rsidP="00682077">
            <w:pPr>
              <w:tabs>
                <w:tab w:val="left" w:pos="1660"/>
              </w:tabs>
              <w:jc w:val="center"/>
              <w:rPr>
                <w:rFonts w:ascii="Arial" w:hAnsi="Arial" w:cs="Arial"/>
              </w:rPr>
            </w:pPr>
          </w:p>
        </w:tc>
        <w:tc>
          <w:tcPr>
            <w:tcW w:w="1138" w:type="dxa"/>
          </w:tcPr>
          <w:p w:rsidR="002B639F" w:rsidRDefault="002B639F" w:rsidP="00682077">
            <w:pPr>
              <w:tabs>
                <w:tab w:val="left" w:pos="1660"/>
              </w:tabs>
              <w:jc w:val="both"/>
              <w:rPr>
                <w:rFonts w:ascii="Arial" w:hAnsi="Arial" w:cs="Arial"/>
              </w:rPr>
            </w:pPr>
          </w:p>
        </w:tc>
      </w:tr>
      <w:tr w:rsidR="002B639F" w:rsidTr="00682077">
        <w:tblPrEx>
          <w:tblCellMar>
            <w:top w:w="0" w:type="dxa"/>
            <w:left w:w="108" w:type="dxa"/>
            <w:bottom w:w="0" w:type="dxa"/>
            <w:right w:w="108" w:type="dxa"/>
          </w:tblCellMar>
          <w:tblLook w:val="01E0"/>
        </w:tblPrEx>
        <w:trPr>
          <w:cantSplit/>
          <w:trHeight w:val="255"/>
        </w:trPr>
        <w:tc>
          <w:tcPr>
            <w:tcW w:w="4748" w:type="dxa"/>
            <w:vMerge/>
          </w:tcPr>
          <w:p w:rsidR="002B639F" w:rsidRDefault="002B639F" w:rsidP="00682077">
            <w:pPr>
              <w:tabs>
                <w:tab w:val="left" w:pos="1660"/>
              </w:tabs>
              <w:jc w:val="both"/>
              <w:rPr>
                <w:rFonts w:ascii="Arial" w:hAnsi="Arial" w:cs="Arial"/>
              </w:rPr>
            </w:pPr>
          </w:p>
        </w:tc>
        <w:tc>
          <w:tcPr>
            <w:tcW w:w="900" w:type="dxa"/>
          </w:tcPr>
          <w:p w:rsidR="002B639F" w:rsidRDefault="002B639F" w:rsidP="00682077">
            <w:pPr>
              <w:tabs>
                <w:tab w:val="left" w:pos="1660"/>
              </w:tabs>
              <w:jc w:val="center"/>
              <w:rPr>
                <w:rFonts w:ascii="Arial" w:hAnsi="Arial" w:cs="Arial"/>
              </w:rPr>
            </w:pPr>
            <w:r>
              <w:rPr>
                <w:rFonts w:ascii="Arial" w:hAnsi="Arial" w:cs="Arial"/>
              </w:rPr>
              <w:t>1</w:t>
            </w:r>
          </w:p>
        </w:tc>
        <w:tc>
          <w:tcPr>
            <w:tcW w:w="1138" w:type="dxa"/>
          </w:tcPr>
          <w:p w:rsidR="002B639F" w:rsidRDefault="002B639F" w:rsidP="00682077">
            <w:pPr>
              <w:tabs>
                <w:tab w:val="left" w:pos="1660"/>
              </w:tabs>
              <w:jc w:val="both"/>
              <w:rPr>
                <w:rFonts w:ascii="Arial" w:hAnsi="Arial" w:cs="Arial"/>
              </w:rPr>
            </w:pPr>
          </w:p>
        </w:tc>
      </w:tr>
      <w:tr w:rsidR="002B639F" w:rsidTr="00682077">
        <w:tblPrEx>
          <w:tblCellMar>
            <w:top w:w="0" w:type="dxa"/>
            <w:left w:w="108" w:type="dxa"/>
            <w:bottom w:w="0" w:type="dxa"/>
            <w:right w:w="108" w:type="dxa"/>
          </w:tblCellMar>
          <w:tblLook w:val="01E0"/>
        </w:tblPrEx>
        <w:trPr>
          <w:cantSplit/>
          <w:trHeight w:val="274"/>
        </w:trPr>
        <w:tc>
          <w:tcPr>
            <w:tcW w:w="4748" w:type="dxa"/>
            <w:vMerge/>
          </w:tcPr>
          <w:p w:rsidR="002B639F" w:rsidRDefault="002B639F" w:rsidP="00682077">
            <w:pPr>
              <w:tabs>
                <w:tab w:val="left" w:pos="1660"/>
              </w:tabs>
              <w:jc w:val="both"/>
              <w:rPr>
                <w:rFonts w:ascii="Arial" w:hAnsi="Arial" w:cs="Arial"/>
              </w:rPr>
            </w:pPr>
          </w:p>
        </w:tc>
        <w:tc>
          <w:tcPr>
            <w:tcW w:w="900" w:type="dxa"/>
          </w:tcPr>
          <w:p w:rsidR="002B639F" w:rsidRDefault="002B639F" w:rsidP="00682077">
            <w:pPr>
              <w:tabs>
                <w:tab w:val="left" w:pos="1660"/>
              </w:tabs>
              <w:jc w:val="center"/>
              <w:rPr>
                <w:rFonts w:ascii="Arial" w:hAnsi="Arial" w:cs="Arial"/>
              </w:rPr>
            </w:pPr>
            <w:r>
              <w:rPr>
                <w:rFonts w:ascii="Arial" w:hAnsi="Arial" w:cs="Arial"/>
              </w:rPr>
              <w:t>7</w:t>
            </w:r>
          </w:p>
        </w:tc>
        <w:tc>
          <w:tcPr>
            <w:tcW w:w="1138" w:type="dxa"/>
          </w:tcPr>
          <w:p w:rsidR="002B639F" w:rsidRDefault="002B639F" w:rsidP="00682077">
            <w:pPr>
              <w:tabs>
                <w:tab w:val="left" w:pos="1660"/>
              </w:tabs>
              <w:jc w:val="both"/>
              <w:rPr>
                <w:rFonts w:ascii="Arial" w:hAnsi="Arial" w:cs="Arial"/>
              </w:rPr>
            </w:pPr>
          </w:p>
        </w:tc>
      </w:tr>
      <w:tr w:rsidR="002B639F" w:rsidTr="00682077">
        <w:tblPrEx>
          <w:tblCellMar>
            <w:top w:w="0" w:type="dxa"/>
            <w:left w:w="108" w:type="dxa"/>
            <w:bottom w:w="0" w:type="dxa"/>
            <w:right w:w="108" w:type="dxa"/>
          </w:tblCellMar>
          <w:tblLook w:val="01E0"/>
        </w:tblPrEx>
        <w:trPr>
          <w:cantSplit/>
          <w:trHeight w:val="255"/>
        </w:trPr>
        <w:tc>
          <w:tcPr>
            <w:tcW w:w="4748" w:type="dxa"/>
            <w:vMerge/>
          </w:tcPr>
          <w:p w:rsidR="002B639F" w:rsidRDefault="002B639F" w:rsidP="00682077">
            <w:pPr>
              <w:tabs>
                <w:tab w:val="left" w:pos="1660"/>
              </w:tabs>
              <w:jc w:val="both"/>
              <w:rPr>
                <w:rFonts w:ascii="Arial" w:hAnsi="Arial" w:cs="Arial"/>
              </w:rPr>
            </w:pPr>
          </w:p>
        </w:tc>
        <w:tc>
          <w:tcPr>
            <w:tcW w:w="900" w:type="dxa"/>
          </w:tcPr>
          <w:p w:rsidR="002B639F" w:rsidRDefault="002B639F" w:rsidP="00682077">
            <w:pPr>
              <w:tabs>
                <w:tab w:val="left" w:pos="1660"/>
              </w:tabs>
              <w:jc w:val="center"/>
              <w:rPr>
                <w:rFonts w:ascii="Arial" w:hAnsi="Arial" w:cs="Arial"/>
              </w:rPr>
            </w:pPr>
            <w:r>
              <w:rPr>
                <w:rFonts w:ascii="Arial" w:hAnsi="Arial" w:cs="Arial"/>
              </w:rPr>
              <w:t>12</w:t>
            </w:r>
          </w:p>
        </w:tc>
        <w:tc>
          <w:tcPr>
            <w:tcW w:w="1138" w:type="dxa"/>
          </w:tcPr>
          <w:p w:rsidR="002B639F" w:rsidRDefault="002B639F" w:rsidP="00682077">
            <w:pPr>
              <w:tabs>
                <w:tab w:val="left" w:pos="1660"/>
              </w:tabs>
              <w:jc w:val="both"/>
              <w:rPr>
                <w:rFonts w:ascii="Arial" w:hAnsi="Arial" w:cs="Arial"/>
              </w:rPr>
            </w:pPr>
          </w:p>
        </w:tc>
      </w:tr>
      <w:tr w:rsidR="002B639F" w:rsidTr="00682077">
        <w:tblPrEx>
          <w:tblCellMar>
            <w:top w:w="0" w:type="dxa"/>
            <w:left w:w="108" w:type="dxa"/>
            <w:bottom w:w="0" w:type="dxa"/>
            <w:right w:w="108" w:type="dxa"/>
          </w:tblCellMar>
          <w:tblLook w:val="01E0"/>
        </w:tblPrEx>
        <w:trPr>
          <w:cantSplit/>
          <w:trHeight w:val="255"/>
        </w:trPr>
        <w:tc>
          <w:tcPr>
            <w:tcW w:w="4748" w:type="dxa"/>
            <w:vMerge/>
          </w:tcPr>
          <w:p w:rsidR="002B639F" w:rsidRDefault="002B639F" w:rsidP="00682077">
            <w:pPr>
              <w:tabs>
                <w:tab w:val="left" w:pos="1660"/>
              </w:tabs>
              <w:jc w:val="both"/>
              <w:rPr>
                <w:rFonts w:ascii="Arial" w:hAnsi="Arial" w:cs="Arial"/>
              </w:rPr>
            </w:pPr>
          </w:p>
        </w:tc>
        <w:tc>
          <w:tcPr>
            <w:tcW w:w="900" w:type="dxa"/>
          </w:tcPr>
          <w:p w:rsidR="002B639F" w:rsidRDefault="002B639F" w:rsidP="00682077">
            <w:pPr>
              <w:tabs>
                <w:tab w:val="left" w:pos="1660"/>
              </w:tabs>
              <w:jc w:val="center"/>
              <w:rPr>
                <w:rFonts w:ascii="Arial" w:hAnsi="Arial" w:cs="Arial"/>
              </w:rPr>
            </w:pPr>
            <w:r>
              <w:rPr>
                <w:rFonts w:ascii="Arial" w:hAnsi="Arial" w:cs="Arial"/>
              </w:rPr>
              <w:t>17</w:t>
            </w:r>
          </w:p>
        </w:tc>
        <w:tc>
          <w:tcPr>
            <w:tcW w:w="1138" w:type="dxa"/>
          </w:tcPr>
          <w:p w:rsidR="002B639F" w:rsidRDefault="002B639F" w:rsidP="00682077">
            <w:pPr>
              <w:tabs>
                <w:tab w:val="left" w:pos="1660"/>
              </w:tabs>
              <w:jc w:val="both"/>
              <w:rPr>
                <w:rFonts w:ascii="Arial" w:hAnsi="Arial" w:cs="Arial"/>
              </w:rPr>
            </w:pPr>
          </w:p>
        </w:tc>
      </w:tr>
      <w:tr w:rsidR="002B639F" w:rsidTr="00682077">
        <w:tblPrEx>
          <w:tblCellMar>
            <w:top w:w="0" w:type="dxa"/>
            <w:left w:w="108" w:type="dxa"/>
            <w:bottom w:w="0" w:type="dxa"/>
            <w:right w:w="108" w:type="dxa"/>
          </w:tblCellMar>
          <w:tblLook w:val="01E0"/>
        </w:tblPrEx>
        <w:trPr>
          <w:cantSplit/>
          <w:trHeight w:val="255"/>
        </w:trPr>
        <w:tc>
          <w:tcPr>
            <w:tcW w:w="4748" w:type="dxa"/>
            <w:vMerge/>
          </w:tcPr>
          <w:p w:rsidR="002B639F" w:rsidRDefault="002B639F" w:rsidP="00682077">
            <w:pPr>
              <w:tabs>
                <w:tab w:val="left" w:pos="1660"/>
              </w:tabs>
              <w:jc w:val="both"/>
              <w:rPr>
                <w:rFonts w:ascii="Arial" w:hAnsi="Arial" w:cs="Arial"/>
              </w:rPr>
            </w:pPr>
          </w:p>
        </w:tc>
        <w:tc>
          <w:tcPr>
            <w:tcW w:w="900" w:type="dxa"/>
          </w:tcPr>
          <w:p w:rsidR="002B639F" w:rsidRDefault="002B639F" w:rsidP="00682077">
            <w:pPr>
              <w:tabs>
                <w:tab w:val="left" w:pos="1660"/>
              </w:tabs>
              <w:jc w:val="center"/>
              <w:rPr>
                <w:rFonts w:ascii="Arial" w:hAnsi="Arial" w:cs="Arial"/>
              </w:rPr>
            </w:pPr>
            <w:r>
              <w:rPr>
                <w:rFonts w:ascii="Arial" w:hAnsi="Arial" w:cs="Arial"/>
              </w:rPr>
              <w:t>Total</w:t>
            </w:r>
          </w:p>
        </w:tc>
        <w:tc>
          <w:tcPr>
            <w:tcW w:w="1138" w:type="dxa"/>
          </w:tcPr>
          <w:p w:rsidR="002B639F" w:rsidRDefault="002B639F" w:rsidP="00682077">
            <w:pPr>
              <w:tabs>
                <w:tab w:val="left" w:pos="1660"/>
              </w:tabs>
              <w:jc w:val="both"/>
              <w:rPr>
                <w:rFonts w:ascii="Arial" w:hAnsi="Arial" w:cs="Arial"/>
              </w:rPr>
            </w:pPr>
          </w:p>
        </w:tc>
      </w:tr>
      <w:tr w:rsidR="002B639F" w:rsidTr="00682077">
        <w:tblPrEx>
          <w:tblCellMar>
            <w:top w:w="0" w:type="dxa"/>
            <w:left w:w="108" w:type="dxa"/>
            <w:bottom w:w="0" w:type="dxa"/>
            <w:right w:w="108" w:type="dxa"/>
          </w:tblCellMar>
          <w:tblLook w:val="01E0"/>
        </w:tblPrEx>
        <w:trPr>
          <w:cantSplit/>
          <w:trHeight w:val="274"/>
        </w:trPr>
        <w:tc>
          <w:tcPr>
            <w:tcW w:w="4748" w:type="dxa"/>
            <w:vMerge w:val="restart"/>
          </w:tcPr>
          <w:p w:rsidR="002B639F" w:rsidRDefault="002B639F" w:rsidP="00682077">
            <w:pPr>
              <w:tabs>
                <w:tab w:val="left" w:pos="1660"/>
              </w:tabs>
              <w:jc w:val="both"/>
              <w:rPr>
                <w:rFonts w:ascii="Arial" w:hAnsi="Arial" w:cs="Arial"/>
              </w:rPr>
            </w:pPr>
          </w:p>
          <w:p w:rsidR="002B639F" w:rsidRDefault="002B639F" w:rsidP="00682077">
            <w:pPr>
              <w:tabs>
                <w:tab w:val="left" w:pos="1660"/>
              </w:tabs>
              <w:jc w:val="both"/>
              <w:rPr>
                <w:rFonts w:ascii="Arial" w:hAnsi="Arial" w:cs="Arial"/>
              </w:rPr>
            </w:pPr>
          </w:p>
          <w:p w:rsidR="002B639F" w:rsidRDefault="002B639F" w:rsidP="00682077">
            <w:pPr>
              <w:tabs>
                <w:tab w:val="left" w:pos="1660"/>
              </w:tabs>
              <w:jc w:val="both"/>
              <w:rPr>
                <w:rFonts w:ascii="Arial" w:hAnsi="Arial" w:cs="Arial"/>
              </w:rPr>
            </w:pPr>
          </w:p>
          <w:p w:rsidR="002B639F" w:rsidRDefault="002B639F" w:rsidP="00682077">
            <w:pPr>
              <w:tabs>
                <w:tab w:val="left" w:pos="1660"/>
              </w:tabs>
              <w:jc w:val="both"/>
              <w:rPr>
                <w:rFonts w:ascii="Arial" w:hAnsi="Arial" w:cs="Arial"/>
              </w:rPr>
            </w:pPr>
          </w:p>
          <w:p w:rsidR="002B639F" w:rsidRDefault="002B639F" w:rsidP="00682077">
            <w:pPr>
              <w:tabs>
                <w:tab w:val="left" w:pos="1660"/>
              </w:tabs>
              <w:jc w:val="both"/>
              <w:rPr>
                <w:rFonts w:ascii="Arial" w:hAnsi="Arial" w:cs="Arial"/>
              </w:rPr>
            </w:pPr>
          </w:p>
          <w:p w:rsidR="002B639F" w:rsidRDefault="002B639F" w:rsidP="00682077">
            <w:pPr>
              <w:tabs>
                <w:tab w:val="left" w:pos="1660"/>
              </w:tabs>
              <w:jc w:val="both"/>
              <w:rPr>
                <w:rFonts w:ascii="Arial" w:hAnsi="Arial" w:cs="Arial"/>
              </w:rPr>
            </w:pPr>
            <w:r>
              <w:rPr>
                <w:rFonts w:ascii="Arial" w:hAnsi="Arial" w:cs="Arial"/>
              </w:rPr>
              <w:t>Negociar/Convenir</w:t>
            </w:r>
          </w:p>
        </w:tc>
        <w:tc>
          <w:tcPr>
            <w:tcW w:w="900" w:type="dxa"/>
          </w:tcPr>
          <w:p w:rsidR="002B639F" w:rsidRDefault="002B639F" w:rsidP="00682077">
            <w:pPr>
              <w:tabs>
                <w:tab w:val="left" w:pos="1660"/>
              </w:tabs>
              <w:jc w:val="center"/>
              <w:rPr>
                <w:rFonts w:ascii="Arial" w:hAnsi="Arial" w:cs="Arial"/>
              </w:rPr>
            </w:pPr>
          </w:p>
        </w:tc>
        <w:tc>
          <w:tcPr>
            <w:tcW w:w="1138" w:type="dxa"/>
          </w:tcPr>
          <w:p w:rsidR="002B639F" w:rsidRDefault="002B639F" w:rsidP="00682077">
            <w:pPr>
              <w:tabs>
                <w:tab w:val="left" w:pos="1660"/>
              </w:tabs>
              <w:jc w:val="both"/>
              <w:rPr>
                <w:rFonts w:ascii="Arial" w:hAnsi="Arial" w:cs="Arial"/>
              </w:rPr>
            </w:pPr>
          </w:p>
        </w:tc>
      </w:tr>
      <w:tr w:rsidR="002B639F" w:rsidTr="00682077">
        <w:tblPrEx>
          <w:tblCellMar>
            <w:top w:w="0" w:type="dxa"/>
            <w:left w:w="108" w:type="dxa"/>
            <w:bottom w:w="0" w:type="dxa"/>
            <w:right w:w="108" w:type="dxa"/>
          </w:tblCellMar>
          <w:tblLook w:val="01E0"/>
        </w:tblPrEx>
        <w:trPr>
          <w:cantSplit/>
          <w:trHeight w:val="255"/>
        </w:trPr>
        <w:tc>
          <w:tcPr>
            <w:tcW w:w="4748" w:type="dxa"/>
            <w:vMerge/>
          </w:tcPr>
          <w:p w:rsidR="002B639F" w:rsidRDefault="002B639F" w:rsidP="00682077">
            <w:pPr>
              <w:tabs>
                <w:tab w:val="left" w:pos="1660"/>
              </w:tabs>
              <w:jc w:val="both"/>
              <w:rPr>
                <w:rFonts w:ascii="Arial" w:hAnsi="Arial" w:cs="Arial"/>
              </w:rPr>
            </w:pPr>
          </w:p>
        </w:tc>
        <w:tc>
          <w:tcPr>
            <w:tcW w:w="900" w:type="dxa"/>
          </w:tcPr>
          <w:p w:rsidR="002B639F" w:rsidRDefault="002B639F" w:rsidP="00682077">
            <w:pPr>
              <w:tabs>
                <w:tab w:val="left" w:pos="1660"/>
              </w:tabs>
              <w:jc w:val="center"/>
              <w:rPr>
                <w:rFonts w:ascii="Arial" w:hAnsi="Arial" w:cs="Arial"/>
              </w:rPr>
            </w:pPr>
            <w:r>
              <w:rPr>
                <w:rFonts w:ascii="Arial" w:hAnsi="Arial" w:cs="Arial"/>
              </w:rPr>
              <w:t>3</w:t>
            </w:r>
          </w:p>
        </w:tc>
        <w:tc>
          <w:tcPr>
            <w:tcW w:w="1138" w:type="dxa"/>
          </w:tcPr>
          <w:p w:rsidR="002B639F" w:rsidRDefault="002B639F" w:rsidP="00682077">
            <w:pPr>
              <w:tabs>
                <w:tab w:val="left" w:pos="1660"/>
              </w:tabs>
              <w:jc w:val="both"/>
              <w:rPr>
                <w:rFonts w:ascii="Arial" w:hAnsi="Arial" w:cs="Arial"/>
              </w:rPr>
            </w:pPr>
          </w:p>
        </w:tc>
      </w:tr>
      <w:tr w:rsidR="002B639F" w:rsidTr="00682077">
        <w:tblPrEx>
          <w:tblCellMar>
            <w:top w:w="0" w:type="dxa"/>
            <w:left w:w="108" w:type="dxa"/>
            <w:bottom w:w="0" w:type="dxa"/>
            <w:right w:w="108" w:type="dxa"/>
          </w:tblCellMar>
          <w:tblLook w:val="01E0"/>
        </w:tblPrEx>
        <w:trPr>
          <w:cantSplit/>
          <w:trHeight w:val="255"/>
        </w:trPr>
        <w:tc>
          <w:tcPr>
            <w:tcW w:w="4748" w:type="dxa"/>
            <w:vMerge/>
          </w:tcPr>
          <w:p w:rsidR="002B639F" w:rsidRDefault="002B639F" w:rsidP="00682077">
            <w:pPr>
              <w:tabs>
                <w:tab w:val="left" w:pos="1660"/>
              </w:tabs>
              <w:jc w:val="both"/>
              <w:rPr>
                <w:rFonts w:ascii="Arial" w:hAnsi="Arial" w:cs="Arial"/>
              </w:rPr>
            </w:pPr>
          </w:p>
        </w:tc>
        <w:tc>
          <w:tcPr>
            <w:tcW w:w="900" w:type="dxa"/>
          </w:tcPr>
          <w:p w:rsidR="002B639F" w:rsidRDefault="002B639F" w:rsidP="00682077">
            <w:pPr>
              <w:tabs>
                <w:tab w:val="left" w:pos="1660"/>
              </w:tabs>
              <w:jc w:val="center"/>
              <w:rPr>
                <w:rFonts w:ascii="Arial" w:hAnsi="Arial" w:cs="Arial"/>
              </w:rPr>
            </w:pPr>
            <w:r>
              <w:rPr>
                <w:rFonts w:ascii="Arial" w:hAnsi="Arial" w:cs="Arial"/>
              </w:rPr>
              <w:t>6</w:t>
            </w:r>
          </w:p>
        </w:tc>
        <w:tc>
          <w:tcPr>
            <w:tcW w:w="1138" w:type="dxa"/>
          </w:tcPr>
          <w:p w:rsidR="002B639F" w:rsidRDefault="002B639F" w:rsidP="00682077">
            <w:pPr>
              <w:tabs>
                <w:tab w:val="left" w:pos="1660"/>
              </w:tabs>
              <w:jc w:val="both"/>
              <w:rPr>
                <w:rFonts w:ascii="Arial" w:hAnsi="Arial" w:cs="Arial"/>
              </w:rPr>
            </w:pPr>
          </w:p>
        </w:tc>
      </w:tr>
      <w:tr w:rsidR="002B639F" w:rsidTr="00682077">
        <w:tblPrEx>
          <w:tblCellMar>
            <w:top w:w="0" w:type="dxa"/>
            <w:left w:w="108" w:type="dxa"/>
            <w:bottom w:w="0" w:type="dxa"/>
            <w:right w:w="108" w:type="dxa"/>
          </w:tblCellMar>
          <w:tblLook w:val="01E0"/>
        </w:tblPrEx>
        <w:trPr>
          <w:cantSplit/>
          <w:trHeight w:val="274"/>
        </w:trPr>
        <w:tc>
          <w:tcPr>
            <w:tcW w:w="4748" w:type="dxa"/>
            <w:vMerge/>
          </w:tcPr>
          <w:p w:rsidR="002B639F" w:rsidRDefault="002B639F" w:rsidP="00682077">
            <w:pPr>
              <w:tabs>
                <w:tab w:val="left" w:pos="1660"/>
              </w:tabs>
              <w:jc w:val="both"/>
              <w:rPr>
                <w:rFonts w:ascii="Arial" w:hAnsi="Arial" w:cs="Arial"/>
              </w:rPr>
            </w:pPr>
          </w:p>
        </w:tc>
        <w:tc>
          <w:tcPr>
            <w:tcW w:w="900" w:type="dxa"/>
          </w:tcPr>
          <w:p w:rsidR="002B639F" w:rsidRDefault="002B639F" w:rsidP="00682077">
            <w:pPr>
              <w:tabs>
                <w:tab w:val="left" w:pos="1660"/>
              </w:tabs>
              <w:jc w:val="center"/>
              <w:rPr>
                <w:rFonts w:ascii="Arial" w:hAnsi="Arial" w:cs="Arial"/>
              </w:rPr>
            </w:pPr>
            <w:r>
              <w:rPr>
                <w:rFonts w:ascii="Arial" w:hAnsi="Arial" w:cs="Arial"/>
              </w:rPr>
              <w:t>14</w:t>
            </w:r>
          </w:p>
        </w:tc>
        <w:tc>
          <w:tcPr>
            <w:tcW w:w="1138" w:type="dxa"/>
          </w:tcPr>
          <w:p w:rsidR="002B639F" w:rsidRDefault="002B639F" w:rsidP="00682077">
            <w:pPr>
              <w:tabs>
                <w:tab w:val="left" w:pos="1660"/>
              </w:tabs>
              <w:jc w:val="both"/>
              <w:rPr>
                <w:rFonts w:ascii="Arial" w:hAnsi="Arial" w:cs="Arial"/>
              </w:rPr>
            </w:pPr>
          </w:p>
        </w:tc>
      </w:tr>
      <w:tr w:rsidR="002B639F" w:rsidTr="00682077">
        <w:tblPrEx>
          <w:tblCellMar>
            <w:top w:w="0" w:type="dxa"/>
            <w:left w:w="108" w:type="dxa"/>
            <w:bottom w:w="0" w:type="dxa"/>
            <w:right w:w="108" w:type="dxa"/>
          </w:tblCellMar>
          <w:tblLook w:val="01E0"/>
        </w:tblPrEx>
        <w:trPr>
          <w:cantSplit/>
          <w:trHeight w:val="255"/>
        </w:trPr>
        <w:tc>
          <w:tcPr>
            <w:tcW w:w="4748" w:type="dxa"/>
            <w:vMerge/>
          </w:tcPr>
          <w:p w:rsidR="002B639F" w:rsidRDefault="002B639F" w:rsidP="00682077">
            <w:pPr>
              <w:tabs>
                <w:tab w:val="left" w:pos="1660"/>
              </w:tabs>
              <w:jc w:val="both"/>
              <w:rPr>
                <w:rFonts w:ascii="Arial" w:hAnsi="Arial" w:cs="Arial"/>
              </w:rPr>
            </w:pPr>
          </w:p>
        </w:tc>
        <w:tc>
          <w:tcPr>
            <w:tcW w:w="900" w:type="dxa"/>
          </w:tcPr>
          <w:p w:rsidR="002B639F" w:rsidRDefault="002B639F" w:rsidP="00682077">
            <w:pPr>
              <w:tabs>
                <w:tab w:val="left" w:pos="1660"/>
              </w:tabs>
              <w:jc w:val="center"/>
              <w:rPr>
                <w:rFonts w:ascii="Arial" w:hAnsi="Arial" w:cs="Arial"/>
              </w:rPr>
            </w:pPr>
            <w:r>
              <w:rPr>
                <w:rFonts w:ascii="Arial" w:hAnsi="Arial" w:cs="Arial"/>
              </w:rPr>
              <w:t>20</w:t>
            </w:r>
          </w:p>
        </w:tc>
        <w:tc>
          <w:tcPr>
            <w:tcW w:w="1138" w:type="dxa"/>
          </w:tcPr>
          <w:p w:rsidR="002B639F" w:rsidRDefault="002B639F" w:rsidP="00682077">
            <w:pPr>
              <w:tabs>
                <w:tab w:val="left" w:pos="1660"/>
              </w:tabs>
              <w:jc w:val="both"/>
              <w:rPr>
                <w:rFonts w:ascii="Arial" w:hAnsi="Arial" w:cs="Arial"/>
              </w:rPr>
            </w:pPr>
          </w:p>
        </w:tc>
      </w:tr>
      <w:tr w:rsidR="002B639F" w:rsidTr="00682077">
        <w:tblPrEx>
          <w:tblCellMar>
            <w:top w:w="0" w:type="dxa"/>
            <w:left w:w="108" w:type="dxa"/>
            <w:bottom w:w="0" w:type="dxa"/>
            <w:right w:w="108" w:type="dxa"/>
          </w:tblCellMar>
          <w:tblLook w:val="01E0"/>
        </w:tblPrEx>
        <w:trPr>
          <w:cantSplit/>
          <w:trHeight w:val="255"/>
        </w:trPr>
        <w:tc>
          <w:tcPr>
            <w:tcW w:w="4748" w:type="dxa"/>
            <w:vMerge/>
          </w:tcPr>
          <w:p w:rsidR="002B639F" w:rsidRDefault="002B639F" w:rsidP="00682077">
            <w:pPr>
              <w:tabs>
                <w:tab w:val="left" w:pos="1660"/>
              </w:tabs>
              <w:jc w:val="both"/>
              <w:rPr>
                <w:rFonts w:ascii="Arial" w:hAnsi="Arial" w:cs="Arial"/>
              </w:rPr>
            </w:pPr>
          </w:p>
        </w:tc>
        <w:tc>
          <w:tcPr>
            <w:tcW w:w="900" w:type="dxa"/>
          </w:tcPr>
          <w:p w:rsidR="002B639F" w:rsidRDefault="002B639F" w:rsidP="00682077">
            <w:pPr>
              <w:tabs>
                <w:tab w:val="left" w:pos="1660"/>
              </w:tabs>
              <w:jc w:val="center"/>
              <w:rPr>
                <w:rFonts w:ascii="Arial" w:hAnsi="Arial" w:cs="Arial"/>
              </w:rPr>
            </w:pPr>
            <w:r>
              <w:rPr>
                <w:rFonts w:ascii="Arial" w:hAnsi="Arial" w:cs="Arial"/>
              </w:rPr>
              <w:t>Total</w:t>
            </w:r>
          </w:p>
        </w:tc>
        <w:tc>
          <w:tcPr>
            <w:tcW w:w="1138" w:type="dxa"/>
          </w:tcPr>
          <w:p w:rsidR="002B639F" w:rsidRDefault="002B639F" w:rsidP="00682077">
            <w:pPr>
              <w:tabs>
                <w:tab w:val="left" w:pos="1660"/>
              </w:tabs>
              <w:jc w:val="both"/>
              <w:rPr>
                <w:rFonts w:ascii="Arial" w:hAnsi="Arial" w:cs="Arial"/>
              </w:rPr>
            </w:pPr>
          </w:p>
        </w:tc>
      </w:tr>
      <w:tr w:rsidR="002B639F" w:rsidTr="00682077">
        <w:tblPrEx>
          <w:tblCellMar>
            <w:top w:w="0" w:type="dxa"/>
            <w:left w:w="108" w:type="dxa"/>
            <w:bottom w:w="0" w:type="dxa"/>
            <w:right w:w="108" w:type="dxa"/>
          </w:tblCellMar>
          <w:tblLook w:val="01E0"/>
        </w:tblPrEx>
        <w:trPr>
          <w:cantSplit/>
          <w:trHeight w:val="274"/>
        </w:trPr>
        <w:tc>
          <w:tcPr>
            <w:tcW w:w="4748" w:type="dxa"/>
            <w:vMerge w:val="restart"/>
          </w:tcPr>
          <w:p w:rsidR="002B639F" w:rsidRDefault="002B639F" w:rsidP="00682077">
            <w:pPr>
              <w:tabs>
                <w:tab w:val="left" w:pos="1660"/>
              </w:tabs>
              <w:jc w:val="both"/>
              <w:rPr>
                <w:rFonts w:ascii="Arial" w:hAnsi="Arial" w:cs="Arial"/>
              </w:rPr>
            </w:pPr>
          </w:p>
          <w:p w:rsidR="002B639F" w:rsidRDefault="002B639F" w:rsidP="00682077">
            <w:pPr>
              <w:tabs>
                <w:tab w:val="left" w:pos="1660"/>
              </w:tabs>
              <w:jc w:val="both"/>
              <w:rPr>
                <w:rFonts w:ascii="Arial" w:hAnsi="Arial" w:cs="Arial"/>
              </w:rPr>
            </w:pPr>
          </w:p>
          <w:p w:rsidR="002B639F" w:rsidRDefault="002B639F" w:rsidP="00682077">
            <w:pPr>
              <w:tabs>
                <w:tab w:val="left" w:pos="1660"/>
              </w:tabs>
              <w:jc w:val="both"/>
              <w:rPr>
                <w:rFonts w:ascii="Arial" w:hAnsi="Arial" w:cs="Arial"/>
              </w:rPr>
            </w:pPr>
          </w:p>
          <w:p w:rsidR="002B639F" w:rsidRDefault="002B639F" w:rsidP="00682077">
            <w:pPr>
              <w:tabs>
                <w:tab w:val="left" w:pos="1660"/>
              </w:tabs>
              <w:jc w:val="both"/>
              <w:rPr>
                <w:rFonts w:ascii="Arial" w:hAnsi="Arial" w:cs="Arial"/>
              </w:rPr>
            </w:pPr>
          </w:p>
          <w:p w:rsidR="002B639F" w:rsidRDefault="002B639F" w:rsidP="00682077">
            <w:pPr>
              <w:tabs>
                <w:tab w:val="left" w:pos="1660"/>
              </w:tabs>
              <w:jc w:val="both"/>
              <w:rPr>
                <w:rFonts w:ascii="Arial" w:hAnsi="Arial" w:cs="Arial"/>
              </w:rPr>
            </w:pPr>
          </w:p>
          <w:p w:rsidR="002B639F" w:rsidRDefault="002B639F" w:rsidP="00682077">
            <w:pPr>
              <w:tabs>
                <w:tab w:val="left" w:pos="1660"/>
              </w:tabs>
              <w:jc w:val="both"/>
              <w:rPr>
                <w:rFonts w:ascii="Arial" w:hAnsi="Arial" w:cs="Arial"/>
              </w:rPr>
            </w:pPr>
            <w:r>
              <w:rPr>
                <w:rFonts w:ascii="Arial" w:hAnsi="Arial" w:cs="Arial"/>
              </w:rPr>
              <w:t>Colaborar</w:t>
            </w:r>
          </w:p>
        </w:tc>
        <w:tc>
          <w:tcPr>
            <w:tcW w:w="900" w:type="dxa"/>
          </w:tcPr>
          <w:p w:rsidR="002B639F" w:rsidRDefault="002B639F" w:rsidP="00682077">
            <w:pPr>
              <w:tabs>
                <w:tab w:val="left" w:pos="1660"/>
              </w:tabs>
              <w:jc w:val="center"/>
              <w:rPr>
                <w:rFonts w:ascii="Arial" w:hAnsi="Arial" w:cs="Arial"/>
              </w:rPr>
            </w:pPr>
          </w:p>
        </w:tc>
        <w:tc>
          <w:tcPr>
            <w:tcW w:w="1138" w:type="dxa"/>
          </w:tcPr>
          <w:p w:rsidR="002B639F" w:rsidRDefault="002B639F" w:rsidP="00682077">
            <w:pPr>
              <w:tabs>
                <w:tab w:val="left" w:pos="1660"/>
              </w:tabs>
              <w:jc w:val="both"/>
              <w:rPr>
                <w:rFonts w:ascii="Arial" w:hAnsi="Arial" w:cs="Arial"/>
              </w:rPr>
            </w:pPr>
          </w:p>
        </w:tc>
      </w:tr>
      <w:tr w:rsidR="002B639F" w:rsidTr="00682077">
        <w:tblPrEx>
          <w:tblCellMar>
            <w:top w:w="0" w:type="dxa"/>
            <w:left w:w="108" w:type="dxa"/>
            <w:bottom w:w="0" w:type="dxa"/>
            <w:right w:w="108" w:type="dxa"/>
          </w:tblCellMar>
          <w:tblLook w:val="01E0"/>
        </w:tblPrEx>
        <w:trPr>
          <w:cantSplit/>
          <w:trHeight w:val="255"/>
        </w:trPr>
        <w:tc>
          <w:tcPr>
            <w:tcW w:w="4748" w:type="dxa"/>
            <w:vMerge/>
          </w:tcPr>
          <w:p w:rsidR="002B639F" w:rsidRDefault="002B639F" w:rsidP="00682077">
            <w:pPr>
              <w:tabs>
                <w:tab w:val="left" w:pos="1660"/>
              </w:tabs>
              <w:jc w:val="both"/>
              <w:rPr>
                <w:rFonts w:ascii="Arial" w:hAnsi="Arial" w:cs="Arial"/>
              </w:rPr>
            </w:pPr>
          </w:p>
        </w:tc>
        <w:tc>
          <w:tcPr>
            <w:tcW w:w="900" w:type="dxa"/>
          </w:tcPr>
          <w:p w:rsidR="002B639F" w:rsidRDefault="002B639F" w:rsidP="00682077">
            <w:pPr>
              <w:tabs>
                <w:tab w:val="left" w:pos="1660"/>
              </w:tabs>
              <w:jc w:val="center"/>
              <w:rPr>
                <w:rFonts w:ascii="Arial" w:hAnsi="Arial" w:cs="Arial"/>
              </w:rPr>
            </w:pPr>
            <w:r>
              <w:rPr>
                <w:rFonts w:ascii="Arial" w:hAnsi="Arial" w:cs="Arial"/>
              </w:rPr>
              <w:t>4</w:t>
            </w:r>
          </w:p>
        </w:tc>
        <w:tc>
          <w:tcPr>
            <w:tcW w:w="1138" w:type="dxa"/>
          </w:tcPr>
          <w:p w:rsidR="002B639F" w:rsidRDefault="002B639F" w:rsidP="00682077">
            <w:pPr>
              <w:tabs>
                <w:tab w:val="left" w:pos="1660"/>
              </w:tabs>
              <w:jc w:val="both"/>
              <w:rPr>
                <w:rFonts w:ascii="Arial" w:hAnsi="Arial" w:cs="Arial"/>
              </w:rPr>
            </w:pPr>
          </w:p>
        </w:tc>
      </w:tr>
      <w:tr w:rsidR="002B639F" w:rsidTr="00682077">
        <w:tblPrEx>
          <w:tblCellMar>
            <w:top w:w="0" w:type="dxa"/>
            <w:left w:w="108" w:type="dxa"/>
            <w:bottom w:w="0" w:type="dxa"/>
            <w:right w:w="108" w:type="dxa"/>
          </w:tblCellMar>
          <w:tblLook w:val="01E0"/>
        </w:tblPrEx>
        <w:trPr>
          <w:cantSplit/>
          <w:trHeight w:val="255"/>
        </w:trPr>
        <w:tc>
          <w:tcPr>
            <w:tcW w:w="4748" w:type="dxa"/>
            <w:vMerge/>
          </w:tcPr>
          <w:p w:rsidR="002B639F" w:rsidRDefault="002B639F" w:rsidP="00682077">
            <w:pPr>
              <w:tabs>
                <w:tab w:val="left" w:pos="1660"/>
              </w:tabs>
              <w:jc w:val="both"/>
              <w:rPr>
                <w:rFonts w:ascii="Arial" w:hAnsi="Arial" w:cs="Arial"/>
              </w:rPr>
            </w:pPr>
          </w:p>
        </w:tc>
        <w:tc>
          <w:tcPr>
            <w:tcW w:w="900" w:type="dxa"/>
          </w:tcPr>
          <w:p w:rsidR="002B639F" w:rsidRDefault="002B639F" w:rsidP="00682077">
            <w:pPr>
              <w:tabs>
                <w:tab w:val="left" w:pos="1660"/>
              </w:tabs>
              <w:jc w:val="center"/>
              <w:rPr>
                <w:rFonts w:ascii="Arial" w:hAnsi="Arial" w:cs="Arial"/>
              </w:rPr>
            </w:pPr>
            <w:r>
              <w:rPr>
                <w:rFonts w:ascii="Arial" w:hAnsi="Arial" w:cs="Arial"/>
              </w:rPr>
              <w:t>11</w:t>
            </w:r>
          </w:p>
        </w:tc>
        <w:tc>
          <w:tcPr>
            <w:tcW w:w="1138" w:type="dxa"/>
          </w:tcPr>
          <w:p w:rsidR="002B639F" w:rsidRDefault="002B639F" w:rsidP="00682077">
            <w:pPr>
              <w:tabs>
                <w:tab w:val="left" w:pos="1660"/>
              </w:tabs>
              <w:jc w:val="both"/>
              <w:rPr>
                <w:rFonts w:ascii="Arial" w:hAnsi="Arial" w:cs="Arial"/>
              </w:rPr>
            </w:pPr>
          </w:p>
        </w:tc>
      </w:tr>
      <w:tr w:rsidR="002B639F" w:rsidTr="00682077">
        <w:tblPrEx>
          <w:tblCellMar>
            <w:top w:w="0" w:type="dxa"/>
            <w:left w:w="108" w:type="dxa"/>
            <w:bottom w:w="0" w:type="dxa"/>
            <w:right w:w="108" w:type="dxa"/>
          </w:tblCellMar>
          <w:tblLook w:val="01E0"/>
        </w:tblPrEx>
        <w:trPr>
          <w:cantSplit/>
          <w:trHeight w:val="255"/>
        </w:trPr>
        <w:tc>
          <w:tcPr>
            <w:tcW w:w="4748" w:type="dxa"/>
            <w:vMerge/>
          </w:tcPr>
          <w:p w:rsidR="002B639F" w:rsidRDefault="002B639F" w:rsidP="00682077">
            <w:pPr>
              <w:tabs>
                <w:tab w:val="left" w:pos="1660"/>
              </w:tabs>
              <w:jc w:val="both"/>
              <w:rPr>
                <w:rFonts w:ascii="Arial" w:hAnsi="Arial" w:cs="Arial"/>
              </w:rPr>
            </w:pPr>
          </w:p>
        </w:tc>
        <w:tc>
          <w:tcPr>
            <w:tcW w:w="900" w:type="dxa"/>
          </w:tcPr>
          <w:p w:rsidR="002B639F" w:rsidRDefault="002B639F" w:rsidP="00682077">
            <w:pPr>
              <w:tabs>
                <w:tab w:val="left" w:pos="1660"/>
              </w:tabs>
              <w:jc w:val="center"/>
              <w:rPr>
                <w:rFonts w:ascii="Arial" w:hAnsi="Arial" w:cs="Arial"/>
              </w:rPr>
            </w:pPr>
            <w:r>
              <w:rPr>
                <w:rFonts w:ascii="Arial" w:hAnsi="Arial" w:cs="Arial"/>
              </w:rPr>
              <w:t>15</w:t>
            </w:r>
          </w:p>
        </w:tc>
        <w:tc>
          <w:tcPr>
            <w:tcW w:w="1138" w:type="dxa"/>
          </w:tcPr>
          <w:p w:rsidR="002B639F" w:rsidRDefault="002B639F" w:rsidP="00682077">
            <w:pPr>
              <w:tabs>
                <w:tab w:val="left" w:pos="1660"/>
              </w:tabs>
              <w:jc w:val="both"/>
              <w:rPr>
                <w:rFonts w:ascii="Arial" w:hAnsi="Arial" w:cs="Arial"/>
              </w:rPr>
            </w:pPr>
          </w:p>
        </w:tc>
      </w:tr>
      <w:tr w:rsidR="002B639F" w:rsidTr="00682077">
        <w:tblPrEx>
          <w:tblCellMar>
            <w:top w:w="0" w:type="dxa"/>
            <w:left w:w="108" w:type="dxa"/>
            <w:bottom w:w="0" w:type="dxa"/>
            <w:right w:w="108" w:type="dxa"/>
          </w:tblCellMar>
          <w:tblLook w:val="01E0"/>
        </w:tblPrEx>
        <w:trPr>
          <w:cantSplit/>
          <w:trHeight w:val="274"/>
        </w:trPr>
        <w:tc>
          <w:tcPr>
            <w:tcW w:w="4748" w:type="dxa"/>
            <w:vMerge/>
          </w:tcPr>
          <w:p w:rsidR="002B639F" w:rsidRDefault="002B639F" w:rsidP="00682077">
            <w:pPr>
              <w:tabs>
                <w:tab w:val="left" w:pos="1660"/>
              </w:tabs>
              <w:jc w:val="both"/>
              <w:rPr>
                <w:rFonts w:ascii="Arial" w:hAnsi="Arial" w:cs="Arial"/>
              </w:rPr>
            </w:pPr>
          </w:p>
        </w:tc>
        <w:tc>
          <w:tcPr>
            <w:tcW w:w="900" w:type="dxa"/>
          </w:tcPr>
          <w:p w:rsidR="002B639F" w:rsidRDefault="002B639F" w:rsidP="00682077">
            <w:pPr>
              <w:tabs>
                <w:tab w:val="left" w:pos="1660"/>
              </w:tabs>
              <w:jc w:val="center"/>
              <w:rPr>
                <w:rFonts w:ascii="Arial" w:hAnsi="Arial" w:cs="Arial"/>
              </w:rPr>
            </w:pPr>
            <w:r>
              <w:rPr>
                <w:rFonts w:ascii="Arial" w:hAnsi="Arial" w:cs="Arial"/>
              </w:rPr>
              <w:t>19</w:t>
            </w:r>
          </w:p>
        </w:tc>
        <w:tc>
          <w:tcPr>
            <w:tcW w:w="1138" w:type="dxa"/>
          </w:tcPr>
          <w:p w:rsidR="002B639F" w:rsidRDefault="002B639F" w:rsidP="00682077">
            <w:pPr>
              <w:tabs>
                <w:tab w:val="left" w:pos="1660"/>
              </w:tabs>
              <w:jc w:val="both"/>
              <w:rPr>
                <w:rFonts w:ascii="Arial" w:hAnsi="Arial" w:cs="Arial"/>
              </w:rPr>
            </w:pPr>
          </w:p>
        </w:tc>
      </w:tr>
      <w:tr w:rsidR="002B639F" w:rsidTr="00682077">
        <w:tblPrEx>
          <w:tblCellMar>
            <w:top w:w="0" w:type="dxa"/>
            <w:left w:w="108" w:type="dxa"/>
            <w:bottom w:w="0" w:type="dxa"/>
            <w:right w:w="108" w:type="dxa"/>
          </w:tblCellMar>
          <w:tblLook w:val="01E0"/>
        </w:tblPrEx>
        <w:trPr>
          <w:cantSplit/>
          <w:trHeight w:val="274"/>
        </w:trPr>
        <w:tc>
          <w:tcPr>
            <w:tcW w:w="4748" w:type="dxa"/>
            <w:vMerge/>
          </w:tcPr>
          <w:p w:rsidR="002B639F" w:rsidRDefault="002B639F" w:rsidP="00682077">
            <w:pPr>
              <w:tabs>
                <w:tab w:val="left" w:pos="1660"/>
              </w:tabs>
              <w:jc w:val="both"/>
              <w:rPr>
                <w:rFonts w:ascii="Arial" w:hAnsi="Arial" w:cs="Arial"/>
              </w:rPr>
            </w:pPr>
          </w:p>
        </w:tc>
        <w:tc>
          <w:tcPr>
            <w:tcW w:w="900" w:type="dxa"/>
          </w:tcPr>
          <w:p w:rsidR="002B639F" w:rsidRDefault="002B639F" w:rsidP="00682077">
            <w:pPr>
              <w:tabs>
                <w:tab w:val="left" w:pos="1660"/>
              </w:tabs>
              <w:jc w:val="center"/>
              <w:rPr>
                <w:rFonts w:ascii="Arial" w:hAnsi="Arial" w:cs="Arial"/>
              </w:rPr>
            </w:pPr>
            <w:r>
              <w:rPr>
                <w:rFonts w:ascii="Arial" w:hAnsi="Arial" w:cs="Arial"/>
              </w:rPr>
              <w:t>Total</w:t>
            </w:r>
          </w:p>
        </w:tc>
        <w:tc>
          <w:tcPr>
            <w:tcW w:w="1138" w:type="dxa"/>
          </w:tcPr>
          <w:p w:rsidR="002B639F" w:rsidRDefault="002B639F" w:rsidP="00682077">
            <w:pPr>
              <w:tabs>
                <w:tab w:val="left" w:pos="1660"/>
              </w:tabs>
              <w:jc w:val="both"/>
              <w:rPr>
                <w:rFonts w:ascii="Arial" w:hAnsi="Arial" w:cs="Arial"/>
              </w:rPr>
            </w:pPr>
          </w:p>
        </w:tc>
      </w:tr>
    </w:tbl>
    <w:p w:rsidR="002B639F" w:rsidRDefault="002B639F" w:rsidP="002B639F">
      <w:pPr>
        <w:tabs>
          <w:tab w:val="left" w:pos="1660"/>
        </w:tabs>
        <w:jc w:val="both"/>
        <w:rPr>
          <w:rFonts w:ascii="Arial" w:hAnsi="Arial" w:cs="Arial"/>
          <w:b/>
        </w:rPr>
      </w:pPr>
    </w:p>
    <w:p w:rsidR="002B639F" w:rsidRDefault="002B639F" w:rsidP="002B639F">
      <w:pPr>
        <w:tabs>
          <w:tab w:val="left" w:pos="1660"/>
        </w:tabs>
        <w:ind w:left="720"/>
        <w:jc w:val="both"/>
        <w:rPr>
          <w:rFonts w:ascii="Arial" w:hAnsi="Arial" w:cs="Arial"/>
        </w:rPr>
      </w:pPr>
    </w:p>
    <w:p w:rsidR="002B639F" w:rsidRDefault="002B639F" w:rsidP="002B639F">
      <w:pPr>
        <w:tabs>
          <w:tab w:val="left" w:pos="1660"/>
        </w:tabs>
        <w:ind w:left="720"/>
        <w:jc w:val="both"/>
        <w:rPr>
          <w:rFonts w:ascii="Arial" w:hAnsi="Arial" w:cs="Arial"/>
        </w:rPr>
      </w:pPr>
    </w:p>
    <w:p w:rsidR="002B639F" w:rsidRDefault="002B639F" w:rsidP="002B639F">
      <w:pPr>
        <w:tabs>
          <w:tab w:val="left" w:pos="1660"/>
        </w:tabs>
        <w:ind w:left="720"/>
        <w:jc w:val="both"/>
        <w:rPr>
          <w:rFonts w:ascii="Arial" w:hAnsi="Arial" w:cs="Arial"/>
        </w:rPr>
      </w:pPr>
    </w:p>
    <w:p w:rsidR="002B639F" w:rsidRDefault="002B639F" w:rsidP="002B639F">
      <w:pPr>
        <w:tabs>
          <w:tab w:val="left" w:pos="1660"/>
        </w:tabs>
        <w:ind w:left="720"/>
        <w:jc w:val="both"/>
        <w:rPr>
          <w:rFonts w:ascii="Arial" w:hAnsi="Arial" w:cs="Arial"/>
        </w:rPr>
      </w:pPr>
    </w:p>
    <w:p w:rsidR="002B639F" w:rsidRDefault="002B639F" w:rsidP="002B639F">
      <w:pPr>
        <w:tabs>
          <w:tab w:val="left" w:pos="1660"/>
        </w:tabs>
        <w:ind w:left="720"/>
        <w:jc w:val="both"/>
        <w:rPr>
          <w:rFonts w:ascii="Arial" w:hAnsi="Arial" w:cs="Arial"/>
        </w:rPr>
      </w:pPr>
    </w:p>
    <w:p w:rsidR="002B639F" w:rsidRDefault="002B639F" w:rsidP="002B639F">
      <w:pPr>
        <w:tabs>
          <w:tab w:val="left" w:pos="1660"/>
        </w:tabs>
        <w:ind w:left="720"/>
        <w:jc w:val="both"/>
        <w:rPr>
          <w:rFonts w:ascii="Arial" w:hAnsi="Arial" w:cs="Arial"/>
        </w:rPr>
      </w:pPr>
    </w:p>
    <w:p w:rsidR="002B639F" w:rsidRDefault="002B639F" w:rsidP="002B639F">
      <w:pPr>
        <w:tabs>
          <w:tab w:val="left" w:pos="1660"/>
        </w:tabs>
        <w:ind w:left="720"/>
        <w:jc w:val="both"/>
        <w:rPr>
          <w:rFonts w:ascii="Arial" w:hAnsi="Arial" w:cs="Arial"/>
        </w:rPr>
      </w:pPr>
    </w:p>
    <w:p w:rsidR="002B639F" w:rsidRDefault="002B639F" w:rsidP="002B639F">
      <w:pPr>
        <w:tabs>
          <w:tab w:val="left" w:pos="1660"/>
        </w:tabs>
        <w:ind w:left="720"/>
        <w:jc w:val="both"/>
        <w:rPr>
          <w:rFonts w:ascii="Arial" w:hAnsi="Arial" w:cs="Arial"/>
        </w:rPr>
      </w:pPr>
    </w:p>
    <w:p w:rsidR="002B639F" w:rsidRDefault="002B639F" w:rsidP="002B639F">
      <w:pPr>
        <w:tabs>
          <w:tab w:val="left" w:pos="1660"/>
        </w:tabs>
        <w:ind w:left="720"/>
        <w:jc w:val="both"/>
        <w:rPr>
          <w:rFonts w:ascii="Arial" w:hAnsi="Arial" w:cs="Arial"/>
        </w:rPr>
      </w:pPr>
    </w:p>
    <w:p w:rsidR="002B639F" w:rsidRDefault="002B639F" w:rsidP="002B639F">
      <w:pPr>
        <w:tabs>
          <w:tab w:val="left" w:pos="1660"/>
        </w:tabs>
        <w:ind w:left="720"/>
        <w:jc w:val="both"/>
        <w:rPr>
          <w:rFonts w:ascii="Arial" w:hAnsi="Arial" w:cs="Arial"/>
        </w:rPr>
      </w:pPr>
    </w:p>
    <w:p w:rsidR="002B639F" w:rsidRDefault="002B639F" w:rsidP="002B639F">
      <w:pPr>
        <w:tabs>
          <w:tab w:val="left" w:pos="1660"/>
        </w:tabs>
        <w:ind w:left="720"/>
        <w:jc w:val="both"/>
        <w:rPr>
          <w:rFonts w:ascii="Arial" w:hAnsi="Arial" w:cs="Arial"/>
        </w:rPr>
      </w:pPr>
    </w:p>
    <w:p w:rsidR="002B639F" w:rsidRDefault="002B639F" w:rsidP="002B639F">
      <w:pPr>
        <w:tabs>
          <w:tab w:val="left" w:pos="1660"/>
        </w:tabs>
        <w:ind w:left="720"/>
        <w:jc w:val="both"/>
        <w:rPr>
          <w:rFonts w:ascii="Arial" w:hAnsi="Arial" w:cs="Arial"/>
        </w:rPr>
      </w:pPr>
    </w:p>
    <w:p w:rsidR="002B639F" w:rsidRDefault="002B639F" w:rsidP="002B639F">
      <w:pPr>
        <w:tabs>
          <w:tab w:val="left" w:pos="1660"/>
        </w:tabs>
        <w:ind w:left="720"/>
        <w:jc w:val="both"/>
        <w:rPr>
          <w:rFonts w:ascii="Arial" w:hAnsi="Arial" w:cs="Arial"/>
        </w:rPr>
      </w:pPr>
    </w:p>
    <w:p w:rsidR="002B639F" w:rsidRDefault="002B639F" w:rsidP="002B639F">
      <w:pPr>
        <w:tabs>
          <w:tab w:val="left" w:pos="1660"/>
        </w:tabs>
        <w:jc w:val="both"/>
        <w:outlineLvl w:val="0"/>
        <w:rPr>
          <w:rFonts w:ascii="Arial" w:hAnsi="Arial" w:cs="Arial"/>
          <w:b/>
        </w:rPr>
      </w:pPr>
    </w:p>
    <w:p w:rsidR="002B639F" w:rsidRDefault="002B639F" w:rsidP="002B639F">
      <w:pPr>
        <w:tabs>
          <w:tab w:val="left" w:pos="1660"/>
        </w:tabs>
        <w:jc w:val="both"/>
        <w:outlineLvl w:val="0"/>
        <w:rPr>
          <w:rFonts w:ascii="Arial" w:hAnsi="Arial" w:cs="Arial"/>
          <w:b/>
        </w:rPr>
      </w:pPr>
    </w:p>
    <w:p w:rsidR="002B639F" w:rsidRDefault="002B639F" w:rsidP="002B639F">
      <w:pPr>
        <w:tabs>
          <w:tab w:val="left" w:pos="1660"/>
        </w:tabs>
        <w:jc w:val="both"/>
        <w:outlineLvl w:val="0"/>
        <w:rPr>
          <w:rFonts w:ascii="Arial" w:hAnsi="Arial" w:cs="Arial"/>
          <w:b/>
        </w:rPr>
      </w:pPr>
    </w:p>
    <w:p w:rsidR="002B639F" w:rsidRDefault="002B639F" w:rsidP="002B639F">
      <w:pPr>
        <w:tabs>
          <w:tab w:val="left" w:pos="1660"/>
        </w:tabs>
        <w:jc w:val="both"/>
        <w:outlineLvl w:val="0"/>
        <w:rPr>
          <w:rFonts w:ascii="Arial" w:hAnsi="Arial" w:cs="Arial"/>
          <w:b/>
        </w:rPr>
      </w:pPr>
    </w:p>
    <w:p w:rsidR="002B639F" w:rsidRDefault="002B639F" w:rsidP="002B639F">
      <w:pPr>
        <w:tabs>
          <w:tab w:val="left" w:pos="1660"/>
        </w:tabs>
        <w:jc w:val="both"/>
        <w:outlineLvl w:val="0"/>
        <w:rPr>
          <w:rFonts w:ascii="Arial" w:hAnsi="Arial" w:cs="Arial"/>
          <w:b/>
        </w:rPr>
      </w:pPr>
    </w:p>
    <w:p w:rsidR="002B639F" w:rsidRDefault="002B639F" w:rsidP="002B639F">
      <w:pPr>
        <w:tabs>
          <w:tab w:val="left" w:pos="1660"/>
        </w:tabs>
        <w:jc w:val="both"/>
        <w:outlineLvl w:val="0"/>
        <w:rPr>
          <w:rFonts w:ascii="Arial" w:hAnsi="Arial" w:cs="Arial"/>
          <w:b/>
        </w:rPr>
      </w:pPr>
    </w:p>
    <w:p w:rsidR="002B639F" w:rsidRDefault="002B639F" w:rsidP="002B639F">
      <w:pPr>
        <w:tabs>
          <w:tab w:val="left" w:pos="1660"/>
        </w:tabs>
        <w:jc w:val="both"/>
        <w:outlineLvl w:val="0"/>
        <w:rPr>
          <w:rFonts w:ascii="Arial" w:hAnsi="Arial" w:cs="Arial"/>
          <w:b/>
        </w:rPr>
      </w:pPr>
    </w:p>
    <w:p w:rsidR="002B639F" w:rsidRDefault="002B639F" w:rsidP="002B639F">
      <w:pPr>
        <w:tabs>
          <w:tab w:val="left" w:pos="1660"/>
        </w:tabs>
        <w:jc w:val="both"/>
        <w:outlineLvl w:val="0"/>
        <w:rPr>
          <w:rFonts w:ascii="Arial" w:hAnsi="Arial" w:cs="Arial"/>
          <w:b/>
        </w:rPr>
      </w:pPr>
    </w:p>
    <w:p w:rsidR="002B639F" w:rsidRDefault="002B639F" w:rsidP="002B639F">
      <w:pPr>
        <w:tabs>
          <w:tab w:val="left" w:pos="1660"/>
        </w:tabs>
        <w:jc w:val="both"/>
        <w:outlineLvl w:val="0"/>
        <w:rPr>
          <w:rFonts w:ascii="Arial" w:hAnsi="Arial" w:cs="Arial"/>
          <w:b/>
        </w:rPr>
      </w:pPr>
    </w:p>
    <w:p w:rsidR="002B639F" w:rsidRDefault="002B639F" w:rsidP="002B639F">
      <w:pPr>
        <w:tabs>
          <w:tab w:val="left" w:pos="1660"/>
        </w:tabs>
        <w:jc w:val="both"/>
        <w:outlineLvl w:val="0"/>
        <w:rPr>
          <w:rFonts w:ascii="Arial" w:hAnsi="Arial" w:cs="Arial"/>
          <w:b/>
        </w:rPr>
      </w:pPr>
    </w:p>
    <w:p w:rsidR="002B639F" w:rsidRDefault="002B639F" w:rsidP="002B639F">
      <w:pPr>
        <w:tabs>
          <w:tab w:val="left" w:pos="1660"/>
        </w:tabs>
        <w:jc w:val="both"/>
        <w:outlineLvl w:val="0"/>
        <w:rPr>
          <w:rFonts w:ascii="Arial" w:hAnsi="Arial" w:cs="Arial"/>
          <w:b/>
        </w:rPr>
      </w:pPr>
    </w:p>
    <w:p w:rsidR="002B639F" w:rsidRDefault="002B639F" w:rsidP="002B639F">
      <w:pPr>
        <w:tabs>
          <w:tab w:val="left" w:pos="1660"/>
        </w:tabs>
        <w:jc w:val="both"/>
        <w:outlineLvl w:val="0"/>
        <w:rPr>
          <w:rFonts w:ascii="Arial" w:hAnsi="Arial" w:cs="Arial"/>
          <w:b/>
        </w:rPr>
      </w:pPr>
    </w:p>
    <w:p w:rsidR="002B639F" w:rsidRDefault="002B639F" w:rsidP="002B639F">
      <w:pPr>
        <w:tabs>
          <w:tab w:val="left" w:pos="1660"/>
        </w:tabs>
        <w:jc w:val="both"/>
        <w:outlineLvl w:val="0"/>
        <w:rPr>
          <w:rFonts w:ascii="Arial" w:hAnsi="Arial" w:cs="Arial"/>
          <w:b/>
        </w:rPr>
      </w:pPr>
    </w:p>
    <w:p w:rsidR="002B639F" w:rsidRDefault="002B639F" w:rsidP="002B639F">
      <w:pPr>
        <w:tabs>
          <w:tab w:val="left" w:pos="1660"/>
        </w:tabs>
        <w:jc w:val="both"/>
        <w:outlineLvl w:val="0"/>
        <w:rPr>
          <w:rFonts w:ascii="Arial" w:hAnsi="Arial" w:cs="Arial"/>
          <w:b/>
        </w:rPr>
      </w:pPr>
    </w:p>
    <w:p w:rsidR="002B639F" w:rsidRDefault="002B639F" w:rsidP="002B639F">
      <w:pPr>
        <w:tabs>
          <w:tab w:val="left" w:pos="1660"/>
        </w:tabs>
        <w:jc w:val="both"/>
        <w:outlineLvl w:val="0"/>
        <w:rPr>
          <w:rFonts w:ascii="Arial" w:hAnsi="Arial" w:cs="Arial"/>
          <w:b/>
        </w:rPr>
      </w:pPr>
    </w:p>
    <w:p w:rsidR="002B639F" w:rsidRDefault="002B639F" w:rsidP="002B639F">
      <w:pPr>
        <w:tabs>
          <w:tab w:val="left" w:pos="1660"/>
        </w:tabs>
        <w:jc w:val="both"/>
        <w:outlineLvl w:val="0"/>
        <w:rPr>
          <w:rFonts w:ascii="Arial" w:hAnsi="Arial" w:cs="Arial"/>
          <w:b/>
        </w:rPr>
      </w:pPr>
    </w:p>
    <w:p w:rsidR="002B639F" w:rsidRDefault="002B639F" w:rsidP="002B639F">
      <w:pPr>
        <w:tabs>
          <w:tab w:val="left" w:pos="1660"/>
        </w:tabs>
        <w:jc w:val="both"/>
        <w:outlineLvl w:val="0"/>
        <w:rPr>
          <w:rFonts w:ascii="Arial" w:hAnsi="Arial" w:cs="Arial"/>
          <w:b/>
        </w:rPr>
      </w:pPr>
    </w:p>
    <w:p w:rsidR="002B639F" w:rsidRDefault="002B639F" w:rsidP="002B639F">
      <w:pPr>
        <w:tabs>
          <w:tab w:val="left" w:pos="1660"/>
        </w:tabs>
        <w:jc w:val="both"/>
        <w:outlineLvl w:val="0"/>
        <w:rPr>
          <w:rFonts w:ascii="Arial" w:hAnsi="Arial" w:cs="Arial"/>
          <w:b/>
        </w:rPr>
      </w:pPr>
    </w:p>
    <w:p w:rsidR="002B639F" w:rsidRDefault="002B639F" w:rsidP="002B639F">
      <w:pPr>
        <w:tabs>
          <w:tab w:val="left" w:pos="1660"/>
        </w:tabs>
        <w:jc w:val="both"/>
        <w:outlineLvl w:val="0"/>
        <w:rPr>
          <w:rFonts w:ascii="Arial" w:hAnsi="Arial" w:cs="Arial"/>
          <w:b/>
        </w:rPr>
      </w:pPr>
    </w:p>
    <w:p w:rsidR="002B639F" w:rsidRDefault="002B639F" w:rsidP="002B639F">
      <w:pPr>
        <w:tabs>
          <w:tab w:val="left" w:pos="1660"/>
        </w:tabs>
        <w:jc w:val="both"/>
        <w:outlineLvl w:val="0"/>
        <w:rPr>
          <w:rFonts w:ascii="Arial" w:hAnsi="Arial" w:cs="Arial"/>
          <w:b/>
        </w:rPr>
      </w:pPr>
    </w:p>
    <w:p w:rsidR="002B639F" w:rsidRDefault="002B639F" w:rsidP="002B639F">
      <w:pPr>
        <w:tabs>
          <w:tab w:val="left" w:pos="1660"/>
        </w:tabs>
        <w:jc w:val="both"/>
        <w:outlineLvl w:val="0"/>
        <w:rPr>
          <w:rFonts w:ascii="Arial" w:hAnsi="Arial" w:cs="Arial"/>
          <w:b/>
        </w:rPr>
      </w:pPr>
    </w:p>
    <w:p w:rsidR="002B639F" w:rsidRDefault="002B639F" w:rsidP="002B639F">
      <w:pPr>
        <w:tabs>
          <w:tab w:val="left" w:pos="1660"/>
        </w:tabs>
        <w:jc w:val="both"/>
        <w:outlineLvl w:val="0"/>
        <w:rPr>
          <w:rFonts w:ascii="Arial" w:hAnsi="Arial" w:cs="Arial"/>
          <w:b/>
        </w:rPr>
      </w:pPr>
    </w:p>
    <w:p w:rsidR="002B639F" w:rsidRDefault="002B639F" w:rsidP="002B639F">
      <w:pPr>
        <w:tabs>
          <w:tab w:val="left" w:pos="1660"/>
        </w:tabs>
        <w:jc w:val="both"/>
        <w:outlineLvl w:val="0"/>
        <w:rPr>
          <w:rFonts w:ascii="Arial" w:hAnsi="Arial" w:cs="Arial"/>
          <w:b/>
        </w:rPr>
      </w:pPr>
    </w:p>
    <w:p w:rsidR="002B639F" w:rsidRDefault="002B639F" w:rsidP="002B639F">
      <w:pPr>
        <w:tabs>
          <w:tab w:val="left" w:pos="1660"/>
        </w:tabs>
        <w:jc w:val="both"/>
        <w:outlineLvl w:val="0"/>
        <w:rPr>
          <w:rFonts w:ascii="Arial" w:hAnsi="Arial" w:cs="Arial"/>
          <w:b/>
        </w:rPr>
      </w:pPr>
    </w:p>
    <w:p w:rsidR="002B639F" w:rsidRDefault="002B639F" w:rsidP="002B639F">
      <w:pPr>
        <w:tabs>
          <w:tab w:val="left" w:pos="1660"/>
        </w:tabs>
        <w:jc w:val="both"/>
        <w:outlineLvl w:val="0"/>
        <w:rPr>
          <w:rFonts w:ascii="Arial" w:hAnsi="Arial" w:cs="Arial"/>
          <w:b/>
        </w:rPr>
      </w:pPr>
    </w:p>
    <w:p w:rsidR="002B639F" w:rsidRDefault="002B639F" w:rsidP="002B639F">
      <w:pPr>
        <w:tabs>
          <w:tab w:val="left" w:pos="1660"/>
        </w:tabs>
        <w:jc w:val="both"/>
        <w:outlineLvl w:val="0"/>
        <w:rPr>
          <w:rFonts w:ascii="Arial" w:hAnsi="Arial" w:cs="Arial"/>
          <w:b/>
        </w:rPr>
      </w:pPr>
    </w:p>
    <w:p w:rsidR="002B639F" w:rsidRDefault="002B639F" w:rsidP="002B639F">
      <w:pPr>
        <w:tabs>
          <w:tab w:val="left" w:pos="1660"/>
        </w:tabs>
        <w:jc w:val="both"/>
        <w:outlineLvl w:val="0"/>
        <w:rPr>
          <w:rFonts w:ascii="Arial" w:hAnsi="Arial" w:cs="Arial"/>
          <w:b/>
        </w:rPr>
      </w:pPr>
    </w:p>
    <w:p w:rsidR="002B639F" w:rsidRDefault="002B639F" w:rsidP="002B639F">
      <w:pPr>
        <w:tabs>
          <w:tab w:val="left" w:pos="1660"/>
        </w:tabs>
        <w:jc w:val="both"/>
        <w:outlineLvl w:val="0"/>
        <w:rPr>
          <w:rFonts w:ascii="Arial" w:hAnsi="Arial" w:cs="Arial"/>
          <w:b/>
        </w:rPr>
      </w:pPr>
    </w:p>
    <w:p w:rsidR="002B639F" w:rsidRDefault="002B639F" w:rsidP="002B639F">
      <w:pPr>
        <w:tabs>
          <w:tab w:val="left" w:pos="1660"/>
        </w:tabs>
        <w:jc w:val="both"/>
        <w:outlineLvl w:val="0"/>
        <w:rPr>
          <w:rFonts w:ascii="Arial" w:hAnsi="Arial" w:cs="Arial"/>
          <w:b/>
        </w:rPr>
      </w:pPr>
    </w:p>
    <w:p w:rsidR="002B639F" w:rsidRDefault="002B639F" w:rsidP="002B639F">
      <w:pPr>
        <w:tabs>
          <w:tab w:val="left" w:pos="1660"/>
        </w:tabs>
        <w:jc w:val="both"/>
        <w:outlineLvl w:val="0"/>
        <w:rPr>
          <w:rFonts w:ascii="Arial" w:hAnsi="Arial" w:cs="Arial"/>
          <w:b/>
        </w:rPr>
      </w:pPr>
    </w:p>
    <w:p w:rsidR="002B639F" w:rsidRDefault="002B639F" w:rsidP="002B639F">
      <w:pPr>
        <w:tabs>
          <w:tab w:val="left" w:pos="1660"/>
        </w:tabs>
        <w:jc w:val="both"/>
        <w:outlineLvl w:val="0"/>
        <w:rPr>
          <w:rFonts w:ascii="Arial" w:hAnsi="Arial" w:cs="Arial"/>
          <w:b/>
        </w:rPr>
      </w:pPr>
      <w:r>
        <w:rPr>
          <w:rFonts w:ascii="Arial" w:hAnsi="Arial" w:cs="Arial"/>
          <w:b/>
        </w:rPr>
        <w:t>Información complementaria:</w:t>
      </w:r>
    </w:p>
    <w:p w:rsidR="002B639F" w:rsidRDefault="002B639F" w:rsidP="002B639F">
      <w:pPr>
        <w:tabs>
          <w:tab w:val="left" w:pos="1660"/>
        </w:tabs>
        <w:jc w:val="both"/>
        <w:rPr>
          <w:rFonts w:ascii="Arial" w:hAnsi="Arial" w:cs="Arial"/>
          <w:b/>
        </w:rPr>
      </w:pPr>
    </w:p>
    <w:p w:rsidR="002B639F" w:rsidRDefault="002B639F" w:rsidP="002B639F">
      <w:pPr>
        <w:numPr>
          <w:ilvl w:val="1"/>
          <w:numId w:val="1"/>
        </w:numPr>
        <w:tabs>
          <w:tab w:val="left" w:pos="1660"/>
        </w:tabs>
        <w:jc w:val="both"/>
        <w:rPr>
          <w:rFonts w:ascii="Arial" w:hAnsi="Arial" w:cs="Arial"/>
          <w:b/>
        </w:rPr>
      </w:pPr>
      <w:r>
        <w:rPr>
          <w:rFonts w:ascii="Arial" w:hAnsi="Arial" w:cs="Arial"/>
          <w:b/>
        </w:rPr>
        <w:t>Competencia</w:t>
      </w:r>
    </w:p>
    <w:p w:rsidR="002B639F" w:rsidRDefault="002B639F" w:rsidP="002B639F">
      <w:pPr>
        <w:numPr>
          <w:ilvl w:val="1"/>
          <w:numId w:val="1"/>
        </w:numPr>
        <w:tabs>
          <w:tab w:val="left" w:pos="1660"/>
        </w:tabs>
        <w:jc w:val="both"/>
        <w:rPr>
          <w:rFonts w:ascii="Arial" w:hAnsi="Arial" w:cs="Arial"/>
        </w:rPr>
      </w:pPr>
      <w:r>
        <w:rPr>
          <w:rFonts w:ascii="Arial" w:hAnsi="Arial" w:cs="Arial"/>
        </w:rPr>
        <w:t>Lo importante son los objetivos, las personas están por debajo de ellos, sólo lo personal es importante.</w:t>
      </w:r>
    </w:p>
    <w:p w:rsidR="002B639F" w:rsidRDefault="002B639F" w:rsidP="002B639F">
      <w:pPr>
        <w:numPr>
          <w:ilvl w:val="1"/>
          <w:numId w:val="1"/>
        </w:numPr>
        <w:tabs>
          <w:tab w:val="left" w:pos="1660"/>
        </w:tabs>
        <w:jc w:val="both"/>
        <w:rPr>
          <w:rFonts w:ascii="Arial" w:hAnsi="Arial" w:cs="Arial"/>
        </w:rPr>
      </w:pPr>
      <w:r>
        <w:rPr>
          <w:rFonts w:ascii="Arial" w:hAnsi="Arial" w:cs="Arial"/>
        </w:rPr>
        <w:t>El objetivo es darse gusto a  una y a uno mismo, los y las demás no importan.</w:t>
      </w:r>
    </w:p>
    <w:p w:rsidR="002B639F" w:rsidRDefault="002B639F" w:rsidP="002B639F">
      <w:pPr>
        <w:numPr>
          <w:ilvl w:val="1"/>
          <w:numId w:val="1"/>
        </w:numPr>
        <w:tabs>
          <w:tab w:val="left" w:pos="1660"/>
        </w:tabs>
        <w:jc w:val="both"/>
        <w:rPr>
          <w:rFonts w:ascii="Arial" w:hAnsi="Arial" w:cs="Arial"/>
        </w:rPr>
      </w:pPr>
      <w:r>
        <w:rPr>
          <w:rFonts w:ascii="Arial" w:hAnsi="Arial" w:cs="Arial"/>
        </w:rPr>
        <w:t>Se quiere ganar.</w:t>
      </w:r>
    </w:p>
    <w:p w:rsidR="002B639F" w:rsidRDefault="002B639F" w:rsidP="002B639F">
      <w:pPr>
        <w:numPr>
          <w:ilvl w:val="1"/>
          <w:numId w:val="1"/>
        </w:numPr>
        <w:tabs>
          <w:tab w:val="left" w:pos="1660"/>
        </w:tabs>
        <w:jc w:val="both"/>
        <w:rPr>
          <w:rFonts w:ascii="Arial" w:hAnsi="Arial" w:cs="Arial"/>
        </w:rPr>
      </w:pPr>
      <w:r>
        <w:rPr>
          <w:rFonts w:ascii="Arial" w:hAnsi="Arial" w:cs="Arial"/>
        </w:rPr>
        <w:t>Se considera a todo como un gran concurso.</w:t>
      </w:r>
    </w:p>
    <w:p w:rsidR="002B639F" w:rsidRDefault="002B639F" w:rsidP="002B639F">
      <w:pPr>
        <w:numPr>
          <w:ilvl w:val="1"/>
          <w:numId w:val="1"/>
        </w:numPr>
        <w:tabs>
          <w:tab w:val="left" w:pos="1660"/>
        </w:tabs>
        <w:jc w:val="both"/>
        <w:rPr>
          <w:rFonts w:ascii="Arial" w:hAnsi="Arial" w:cs="Arial"/>
        </w:rPr>
      </w:pPr>
      <w:r>
        <w:rPr>
          <w:rFonts w:ascii="Arial" w:hAnsi="Arial" w:cs="Arial"/>
        </w:rPr>
        <w:t>No es conveniente para el trabajo en equipo, ni para resolver un conflicto.</w:t>
      </w:r>
    </w:p>
    <w:p w:rsidR="002B639F" w:rsidRDefault="002B639F" w:rsidP="002B639F">
      <w:pPr>
        <w:tabs>
          <w:tab w:val="left" w:pos="1660"/>
        </w:tabs>
        <w:ind w:left="1080"/>
        <w:jc w:val="both"/>
        <w:rPr>
          <w:rFonts w:ascii="Arial" w:hAnsi="Arial" w:cs="Arial"/>
          <w:b/>
        </w:rPr>
      </w:pPr>
    </w:p>
    <w:p w:rsidR="002B639F" w:rsidRDefault="002B639F" w:rsidP="002B639F">
      <w:pPr>
        <w:tabs>
          <w:tab w:val="left" w:pos="1660"/>
        </w:tabs>
        <w:ind w:left="1080"/>
        <w:jc w:val="both"/>
        <w:outlineLvl w:val="0"/>
        <w:rPr>
          <w:rFonts w:ascii="Arial" w:hAnsi="Arial" w:cs="Arial"/>
          <w:b/>
        </w:rPr>
      </w:pPr>
      <w:r>
        <w:rPr>
          <w:rFonts w:ascii="Arial" w:hAnsi="Arial" w:cs="Arial"/>
          <w:b/>
        </w:rPr>
        <w:t>Evasión</w:t>
      </w:r>
    </w:p>
    <w:p w:rsidR="002B639F" w:rsidRDefault="002B639F" w:rsidP="002B639F">
      <w:pPr>
        <w:numPr>
          <w:ilvl w:val="1"/>
          <w:numId w:val="1"/>
        </w:numPr>
        <w:tabs>
          <w:tab w:val="left" w:pos="1660"/>
        </w:tabs>
        <w:jc w:val="both"/>
        <w:rPr>
          <w:rFonts w:ascii="Arial" w:hAnsi="Arial" w:cs="Arial"/>
        </w:rPr>
      </w:pPr>
      <w:r>
        <w:rPr>
          <w:rFonts w:ascii="Arial" w:hAnsi="Arial" w:cs="Arial"/>
        </w:rPr>
        <w:t>No importan ni la relación con las personas ni los objetivos.</w:t>
      </w:r>
    </w:p>
    <w:p w:rsidR="002B639F" w:rsidRDefault="002B639F" w:rsidP="002B639F">
      <w:pPr>
        <w:numPr>
          <w:ilvl w:val="1"/>
          <w:numId w:val="1"/>
        </w:numPr>
        <w:tabs>
          <w:tab w:val="left" w:pos="1660"/>
        </w:tabs>
        <w:jc w:val="both"/>
        <w:rPr>
          <w:rFonts w:ascii="Arial" w:hAnsi="Arial" w:cs="Arial"/>
        </w:rPr>
      </w:pPr>
      <w:r>
        <w:rPr>
          <w:rFonts w:ascii="Arial" w:hAnsi="Arial" w:cs="Arial"/>
        </w:rPr>
        <w:t>Se busca no trabajar y se rehúye relacionarse con las demás personas.</w:t>
      </w:r>
    </w:p>
    <w:p w:rsidR="002B639F" w:rsidRDefault="002B639F" w:rsidP="002B639F">
      <w:pPr>
        <w:numPr>
          <w:ilvl w:val="1"/>
          <w:numId w:val="1"/>
        </w:numPr>
        <w:tabs>
          <w:tab w:val="left" w:pos="1660"/>
        </w:tabs>
        <w:jc w:val="both"/>
        <w:rPr>
          <w:rFonts w:ascii="Arial" w:hAnsi="Arial" w:cs="Arial"/>
        </w:rPr>
      </w:pPr>
      <w:r>
        <w:rPr>
          <w:rFonts w:ascii="Arial" w:hAnsi="Arial" w:cs="Arial"/>
        </w:rPr>
        <w:t>No hay compromiso.</w:t>
      </w:r>
    </w:p>
    <w:p w:rsidR="002B639F" w:rsidRDefault="002B639F" w:rsidP="002B639F">
      <w:pPr>
        <w:numPr>
          <w:ilvl w:val="1"/>
          <w:numId w:val="1"/>
        </w:numPr>
        <w:tabs>
          <w:tab w:val="left" w:pos="1660"/>
        </w:tabs>
        <w:jc w:val="both"/>
        <w:rPr>
          <w:rFonts w:ascii="Arial" w:hAnsi="Arial" w:cs="Arial"/>
        </w:rPr>
      </w:pPr>
      <w:r>
        <w:rPr>
          <w:rFonts w:ascii="Arial" w:hAnsi="Arial" w:cs="Arial"/>
        </w:rPr>
        <w:t>No se enfrentan los problemas.</w:t>
      </w:r>
    </w:p>
    <w:p w:rsidR="002B639F" w:rsidRDefault="002B639F" w:rsidP="002B639F">
      <w:pPr>
        <w:numPr>
          <w:ilvl w:val="1"/>
          <w:numId w:val="1"/>
        </w:numPr>
        <w:tabs>
          <w:tab w:val="left" w:pos="1660"/>
        </w:tabs>
        <w:jc w:val="both"/>
        <w:rPr>
          <w:rFonts w:ascii="Arial" w:hAnsi="Arial" w:cs="Arial"/>
        </w:rPr>
      </w:pPr>
      <w:r>
        <w:rPr>
          <w:rFonts w:ascii="Arial" w:hAnsi="Arial" w:cs="Arial"/>
        </w:rPr>
        <w:t>No importa satisfacer las metas propias ni las de las y  los demás.</w:t>
      </w:r>
    </w:p>
    <w:p w:rsidR="002B639F" w:rsidRDefault="002B639F" w:rsidP="002B639F">
      <w:pPr>
        <w:tabs>
          <w:tab w:val="left" w:pos="1660"/>
        </w:tabs>
        <w:ind w:left="1080"/>
        <w:jc w:val="both"/>
        <w:rPr>
          <w:rFonts w:ascii="Arial" w:hAnsi="Arial" w:cs="Arial"/>
        </w:rPr>
      </w:pPr>
    </w:p>
    <w:p w:rsidR="002B639F" w:rsidRDefault="002B639F" w:rsidP="002B639F">
      <w:pPr>
        <w:tabs>
          <w:tab w:val="left" w:pos="1660"/>
        </w:tabs>
        <w:ind w:left="1080"/>
        <w:jc w:val="both"/>
        <w:outlineLvl w:val="0"/>
        <w:rPr>
          <w:rFonts w:ascii="Arial" w:hAnsi="Arial" w:cs="Arial"/>
          <w:b/>
        </w:rPr>
      </w:pPr>
      <w:r>
        <w:rPr>
          <w:rFonts w:ascii="Arial" w:hAnsi="Arial" w:cs="Arial"/>
          <w:b/>
        </w:rPr>
        <w:t>Acomodación</w:t>
      </w:r>
    </w:p>
    <w:p w:rsidR="002B639F" w:rsidRDefault="002B639F" w:rsidP="002B639F">
      <w:pPr>
        <w:numPr>
          <w:ilvl w:val="1"/>
          <w:numId w:val="1"/>
        </w:numPr>
        <w:tabs>
          <w:tab w:val="left" w:pos="1660"/>
        </w:tabs>
        <w:jc w:val="both"/>
        <w:rPr>
          <w:rFonts w:ascii="Arial" w:hAnsi="Arial" w:cs="Arial"/>
        </w:rPr>
      </w:pPr>
      <w:r>
        <w:rPr>
          <w:rFonts w:ascii="Arial" w:hAnsi="Arial" w:cs="Arial"/>
        </w:rPr>
        <w:t>Importan las personas mucho más que los objetivos.</w:t>
      </w:r>
    </w:p>
    <w:p w:rsidR="002B639F" w:rsidRDefault="002B639F" w:rsidP="002B639F">
      <w:pPr>
        <w:numPr>
          <w:ilvl w:val="1"/>
          <w:numId w:val="1"/>
        </w:numPr>
        <w:tabs>
          <w:tab w:val="left" w:pos="1660"/>
        </w:tabs>
        <w:jc w:val="both"/>
        <w:rPr>
          <w:rFonts w:ascii="Arial" w:hAnsi="Arial" w:cs="Arial"/>
        </w:rPr>
      </w:pPr>
      <w:r>
        <w:rPr>
          <w:rFonts w:ascii="Arial" w:hAnsi="Arial" w:cs="Arial"/>
        </w:rPr>
        <w:t>Se evitan los problemas a toda costa para no quedar mal con  las y los demás.</w:t>
      </w:r>
    </w:p>
    <w:p w:rsidR="002B639F" w:rsidRDefault="002B639F" w:rsidP="002B639F">
      <w:pPr>
        <w:numPr>
          <w:ilvl w:val="1"/>
          <w:numId w:val="1"/>
        </w:numPr>
        <w:tabs>
          <w:tab w:val="left" w:pos="1660"/>
        </w:tabs>
        <w:jc w:val="both"/>
        <w:rPr>
          <w:rFonts w:ascii="Arial" w:hAnsi="Arial" w:cs="Arial"/>
        </w:rPr>
      </w:pPr>
      <w:r>
        <w:rPr>
          <w:rFonts w:ascii="Arial" w:hAnsi="Arial" w:cs="Arial"/>
        </w:rPr>
        <w:t>El único compromiso para  ellas y ellos es estar bien con todos/as.</w:t>
      </w:r>
    </w:p>
    <w:p w:rsidR="002B639F" w:rsidRDefault="002B639F" w:rsidP="002B639F">
      <w:pPr>
        <w:numPr>
          <w:ilvl w:val="1"/>
          <w:numId w:val="1"/>
        </w:numPr>
        <w:tabs>
          <w:tab w:val="left" w:pos="1660"/>
        </w:tabs>
        <w:jc w:val="both"/>
        <w:rPr>
          <w:rFonts w:ascii="Arial" w:hAnsi="Arial" w:cs="Arial"/>
        </w:rPr>
      </w:pPr>
      <w:r>
        <w:rPr>
          <w:rFonts w:ascii="Arial" w:hAnsi="Arial" w:cs="Arial"/>
        </w:rPr>
        <w:t>Regularmente avanzan a una voz de mando.</w:t>
      </w:r>
    </w:p>
    <w:p w:rsidR="002B639F" w:rsidRDefault="002B639F" w:rsidP="002B639F">
      <w:pPr>
        <w:numPr>
          <w:ilvl w:val="1"/>
          <w:numId w:val="1"/>
        </w:numPr>
        <w:tabs>
          <w:tab w:val="left" w:pos="1660"/>
        </w:tabs>
        <w:jc w:val="both"/>
        <w:rPr>
          <w:rFonts w:ascii="Arial" w:hAnsi="Arial" w:cs="Arial"/>
        </w:rPr>
      </w:pPr>
      <w:r>
        <w:rPr>
          <w:rFonts w:ascii="Arial" w:hAnsi="Arial" w:cs="Arial"/>
        </w:rPr>
        <w:t>Se busca dar gusto a los y las  demás haciendo a un lado las propias necesidades e intereses.</w:t>
      </w:r>
    </w:p>
    <w:p w:rsidR="002B639F" w:rsidRDefault="002B639F" w:rsidP="002B639F">
      <w:pPr>
        <w:tabs>
          <w:tab w:val="left" w:pos="1660"/>
        </w:tabs>
        <w:ind w:left="1080"/>
        <w:jc w:val="both"/>
        <w:rPr>
          <w:rFonts w:ascii="Arial" w:hAnsi="Arial" w:cs="Arial"/>
        </w:rPr>
      </w:pPr>
    </w:p>
    <w:p w:rsidR="002B639F" w:rsidRDefault="002B639F" w:rsidP="002B639F">
      <w:pPr>
        <w:tabs>
          <w:tab w:val="left" w:pos="1660"/>
        </w:tabs>
        <w:ind w:left="1080"/>
        <w:jc w:val="both"/>
        <w:outlineLvl w:val="0"/>
        <w:rPr>
          <w:rFonts w:ascii="Arial" w:hAnsi="Arial" w:cs="Arial"/>
          <w:b/>
        </w:rPr>
      </w:pPr>
      <w:r>
        <w:rPr>
          <w:rFonts w:ascii="Arial" w:hAnsi="Arial" w:cs="Arial"/>
          <w:b/>
        </w:rPr>
        <w:t>Colaboración</w:t>
      </w:r>
    </w:p>
    <w:p w:rsidR="002B639F" w:rsidRDefault="002B639F" w:rsidP="002B639F">
      <w:pPr>
        <w:numPr>
          <w:ilvl w:val="1"/>
          <w:numId w:val="1"/>
        </w:numPr>
        <w:tabs>
          <w:tab w:val="left" w:pos="1660"/>
        </w:tabs>
        <w:jc w:val="both"/>
        <w:rPr>
          <w:rFonts w:ascii="Arial" w:hAnsi="Arial" w:cs="Arial"/>
        </w:rPr>
      </w:pPr>
      <w:r>
        <w:rPr>
          <w:rFonts w:ascii="Arial" w:hAnsi="Arial" w:cs="Arial"/>
        </w:rPr>
        <w:t>Son importantes igualmente los objetivos y las personas.</w:t>
      </w:r>
    </w:p>
    <w:p w:rsidR="002B639F" w:rsidRDefault="002B639F" w:rsidP="002B639F">
      <w:pPr>
        <w:numPr>
          <w:ilvl w:val="1"/>
          <w:numId w:val="1"/>
        </w:numPr>
        <w:tabs>
          <w:tab w:val="left" w:pos="1660"/>
        </w:tabs>
        <w:jc w:val="both"/>
        <w:rPr>
          <w:rFonts w:ascii="Arial" w:hAnsi="Arial" w:cs="Arial"/>
        </w:rPr>
      </w:pPr>
      <w:r>
        <w:rPr>
          <w:rFonts w:ascii="Arial" w:hAnsi="Arial" w:cs="Arial"/>
        </w:rPr>
        <w:t>Se coopera con los demás, se tiene un alto aprecio al compromiso de todos/as.</w:t>
      </w:r>
    </w:p>
    <w:p w:rsidR="002B639F" w:rsidRDefault="002B639F" w:rsidP="002B639F">
      <w:pPr>
        <w:numPr>
          <w:ilvl w:val="1"/>
          <w:numId w:val="1"/>
        </w:numPr>
        <w:tabs>
          <w:tab w:val="left" w:pos="1660"/>
        </w:tabs>
        <w:jc w:val="both"/>
        <w:rPr>
          <w:rFonts w:ascii="Arial" w:hAnsi="Arial" w:cs="Arial"/>
        </w:rPr>
      </w:pPr>
      <w:r>
        <w:rPr>
          <w:rFonts w:ascii="Arial" w:hAnsi="Arial" w:cs="Arial"/>
        </w:rPr>
        <w:t>Es difícil, sobre todo cuando las relaciones son inestables.</w:t>
      </w:r>
    </w:p>
    <w:p w:rsidR="002B639F" w:rsidRDefault="002B639F" w:rsidP="002B639F">
      <w:pPr>
        <w:numPr>
          <w:ilvl w:val="1"/>
          <w:numId w:val="1"/>
        </w:numPr>
        <w:tabs>
          <w:tab w:val="left" w:pos="1660"/>
        </w:tabs>
        <w:jc w:val="both"/>
        <w:rPr>
          <w:rFonts w:ascii="Arial" w:hAnsi="Arial" w:cs="Arial"/>
        </w:rPr>
      </w:pPr>
      <w:r>
        <w:rPr>
          <w:rFonts w:ascii="Arial" w:hAnsi="Arial" w:cs="Arial"/>
        </w:rPr>
        <w:t>Se satisface las necesidades propias y las de las y  los demás.</w:t>
      </w:r>
    </w:p>
    <w:p w:rsidR="002B639F" w:rsidRDefault="002B639F" w:rsidP="002B639F">
      <w:pPr>
        <w:numPr>
          <w:ilvl w:val="1"/>
          <w:numId w:val="1"/>
        </w:numPr>
        <w:tabs>
          <w:tab w:val="left" w:pos="1660"/>
        </w:tabs>
        <w:jc w:val="both"/>
        <w:rPr>
          <w:rFonts w:ascii="Arial" w:hAnsi="Arial" w:cs="Arial"/>
        </w:rPr>
      </w:pPr>
      <w:r>
        <w:rPr>
          <w:rFonts w:ascii="Arial" w:hAnsi="Arial" w:cs="Arial"/>
        </w:rPr>
        <w:t>Conlleva demasiado trabajo en el interior del grupo para lograrla, es muy difícil de satisfacer las necesidades de todas las partes.</w:t>
      </w:r>
    </w:p>
    <w:p w:rsidR="002B639F" w:rsidRDefault="002B639F" w:rsidP="002B639F">
      <w:pPr>
        <w:tabs>
          <w:tab w:val="left" w:pos="1660"/>
        </w:tabs>
        <w:ind w:left="1080"/>
        <w:jc w:val="both"/>
        <w:rPr>
          <w:rFonts w:ascii="Arial" w:hAnsi="Arial" w:cs="Arial"/>
        </w:rPr>
      </w:pPr>
    </w:p>
    <w:p w:rsidR="002B639F" w:rsidRDefault="002B639F" w:rsidP="002B639F">
      <w:pPr>
        <w:tabs>
          <w:tab w:val="left" w:pos="1660"/>
        </w:tabs>
        <w:ind w:left="1080"/>
        <w:jc w:val="both"/>
        <w:outlineLvl w:val="0"/>
        <w:rPr>
          <w:rFonts w:ascii="Arial" w:hAnsi="Arial" w:cs="Arial"/>
          <w:b/>
        </w:rPr>
      </w:pPr>
      <w:r>
        <w:rPr>
          <w:rFonts w:ascii="Arial" w:hAnsi="Arial" w:cs="Arial"/>
          <w:b/>
        </w:rPr>
        <w:t>Negociación</w:t>
      </w:r>
    </w:p>
    <w:p w:rsidR="002B639F" w:rsidRDefault="002B639F" w:rsidP="002B639F">
      <w:pPr>
        <w:numPr>
          <w:ilvl w:val="1"/>
          <w:numId w:val="1"/>
        </w:numPr>
        <w:tabs>
          <w:tab w:val="left" w:pos="1660"/>
        </w:tabs>
        <w:jc w:val="both"/>
        <w:rPr>
          <w:rFonts w:ascii="Arial" w:hAnsi="Arial" w:cs="Arial"/>
        </w:rPr>
      </w:pPr>
      <w:r>
        <w:rPr>
          <w:rFonts w:ascii="Arial" w:hAnsi="Arial" w:cs="Arial"/>
        </w:rPr>
        <w:t>Es la más cercana al compromiso de uno mismo y al de los y las  demás.</w:t>
      </w:r>
    </w:p>
    <w:p w:rsidR="002B639F" w:rsidRDefault="002B639F" w:rsidP="002B639F">
      <w:pPr>
        <w:numPr>
          <w:ilvl w:val="1"/>
          <w:numId w:val="1"/>
        </w:numPr>
        <w:tabs>
          <w:tab w:val="left" w:pos="1660"/>
        </w:tabs>
        <w:jc w:val="both"/>
        <w:rPr>
          <w:rFonts w:ascii="Arial" w:hAnsi="Arial" w:cs="Arial"/>
        </w:rPr>
      </w:pPr>
      <w:r>
        <w:rPr>
          <w:rFonts w:ascii="Arial" w:hAnsi="Arial" w:cs="Arial"/>
        </w:rPr>
        <w:t>Importan por igual las personas y los objetivos.</w:t>
      </w:r>
    </w:p>
    <w:p w:rsidR="002B639F" w:rsidRDefault="002B639F" w:rsidP="002B639F">
      <w:pPr>
        <w:numPr>
          <w:ilvl w:val="1"/>
          <w:numId w:val="1"/>
        </w:numPr>
        <w:tabs>
          <w:tab w:val="left" w:pos="1660"/>
        </w:tabs>
        <w:jc w:val="both"/>
        <w:rPr>
          <w:rFonts w:ascii="Arial" w:hAnsi="Arial" w:cs="Arial"/>
        </w:rPr>
      </w:pPr>
      <w:r>
        <w:rPr>
          <w:rFonts w:ascii="Arial" w:hAnsi="Arial" w:cs="Arial"/>
        </w:rPr>
        <w:t>Es ceder parte de la posición ante los  y las demás, con el fin de satisfacer las necesidades propias y las de los y las  demás.</w:t>
      </w:r>
    </w:p>
    <w:p w:rsidR="002B639F" w:rsidRDefault="002B639F" w:rsidP="002B639F">
      <w:pPr>
        <w:numPr>
          <w:ilvl w:val="1"/>
          <w:numId w:val="1"/>
        </w:numPr>
        <w:tabs>
          <w:tab w:val="left" w:pos="1660"/>
        </w:tabs>
        <w:jc w:val="both"/>
        <w:rPr>
          <w:rFonts w:ascii="Arial" w:hAnsi="Arial" w:cs="Arial"/>
        </w:rPr>
      </w:pPr>
      <w:r>
        <w:rPr>
          <w:rFonts w:ascii="Arial" w:hAnsi="Arial" w:cs="Arial"/>
        </w:rPr>
        <w:lastRenderedPageBreak/>
        <w:t>El equilibrio entre las partes sólo se logra después de una reflexión exhaustiva.</w:t>
      </w:r>
    </w:p>
    <w:p w:rsidR="002B639F" w:rsidRDefault="002B639F" w:rsidP="002B639F">
      <w:pPr>
        <w:numPr>
          <w:ilvl w:val="1"/>
          <w:numId w:val="1"/>
        </w:numPr>
        <w:tabs>
          <w:tab w:val="left" w:pos="1660"/>
        </w:tabs>
        <w:jc w:val="both"/>
        <w:rPr>
          <w:rFonts w:ascii="Arial" w:hAnsi="Arial" w:cs="Arial"/>
        </w:rPr>
      </w:pPr>
      <w:r>
        <w:rPr>
          <w:rFonts w:ascii="Arial" w:hAnsi="Arial" w:cs="Arial"/>
        </w:rPr>
        <w:t>Es la mejor forma de manejar las diferencias.</w:t>
      </w:r>
    </w:p>
    <w:p w:rsidR="002B639F" w:rsidRDefault="002B639F" w:rsidP="002B639F">
      <w:pPr>
        <w:tabs>
          <w:tab w:val="left" w:pos="1660"/>
        </w:tabs>
        <w:jc w:val="both"/>
        <w:rPr>
          <w:rFonts w:ascii="Arial" w:hAnsi="Arial" w:cs="Arial"/>
        </w:rPr>
      </w:pPr>
      <w:r>
        <w:rPr>
          <w:rFonts w:ascii="Arial" w:hAnsi="Arial" w:cs="Arial"/>
        </w:rPr>
        <w:br w:type="page"/>
      </w:r>
      <w:r>
        <w:rPr>
          <w:noProof/>
          <w:lang w:val="es-MX" w:eastAsia="es-MX"/>
        </w:rPr>
        <w:lastRenderedPageBreak/>
        <w:drawing>
          <wp:inline distT="0" distB="0" distL="0" distR="0">
            <wp:extent cx="5610225" cy="5257800"/>
            <wp:effectExtent l="0" t="0" r="0" b="0"/>
            <wp:docPr id="5" name="Objeto 5"/>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715172" cy="6289933"/>
                      <a:chOff x="1285852" y="375802"/>
                      <a:chExt cx="6715172" cy="6289933"/>
                    </a:xfrm>
                  </a:grpSpPr>
                  <a:cxnSp>
                    <a:nvCxnSpPr>
                      <a:cNvPr id="7" name="6 Conector recto de flecha"/>
                      <a:cNvCxnSpPr/>
                    </a:nvCxnSpPr>
                    <a:spPr>
                      <a:xfrm rot="5400000">
                        <a:off x="1821637" y="3536157"/>
                        <a:ext cx="5500726" cy="1588"/>
                      </a:xfrm>
                      <a:prstGeom prst="straightConnector1">
                        <a:avLst/>
                      </a:prstGeom>
                      <a:ln>
                        <a:headEnd type="arrow"/>
                        <a:tailEnd type="arrow"/>
                      </a:ln>
                    </a:spPr>
                    <a:style>
                      <a:lnRef idx="3">
                        <a:schemeClr val="dk1"/>
                      </a:lnRef>
                      <a:fillRef idx="0">
                        <a:schemeClr val="dk1"/>
                      </a:fillRef>
                      <a:effectRef idx="2">
                        <a:schemeClr val="dk1"/>
                      </a:effectRef>
                      <a:fontRef idx="minor">
                        <a:schemeClr val="tx1"/>
                      </a:fontRef>
                    </a:style>
                  </a:cxnSp>
                  <a:cxnSp>
                    <a:nvCxnSpPr>
                      <a:cNvPr id="8" name="7 Conector recto de flecha"/>
                      <a:cNvCxnSpPr/>
                    </a:nvCxnSpPr>
                    <a:spPr>
                      <a:xfrm rot="10800000">
                        <a:off x="1571604" y="3429000"/>
                        <a:ext cx="6072230" cy="1588"/>
                      </a:xfrm>
                      <a:prstGeom prst="straightConnector1">
                        <a:avLst/>
                      </a:prstGeom>
                      <a:ln>
                        <a:headEnd type="arrow"/>
                        <a:tailEnd type="arrow"/>
                      </a:ln>
                    </a:spPr>
                    <a:style>
                      <a:lnRef idx="3">
                        <a:schemeClr val="dk1"/>
                      </a:lnRef>
                      <a:fillRef idx="0">
                        <a:schemeClr val="dk1"/>
                      </a:fillRef>
                      <a:effectRef idx="2">
                        <a:schemeClr val="dk1"/>
                      </a:effectRef>
                      <a:fontRef idx="minor">
                        <a:schemeClr val="tx1"/>
                      </a:fontRef>
                    </a:style>
                  </a:cxnSp>
                  <a:sp>
                    <a:nvSpPr>
                      <a:cNvPr id="11" name="10 CuadroTexto"/>
                      <a:cNvSpPr txBox="1"/>
                    </a:nvSpPr>
                    <a:spPr>
                      <a:xfrm>
                        <a:off x="1428728" y="741745"/>
                        <a:ext cx="2286016" cy="615553"/>
                      </a:xfrm>
                      <a:prstGeom prst="rect">
                        <a:avLst/>
                      </a:prstGeom>
                      <a:noFill/>
                    </a:spPr>
                    <a:txSp>
                      <a:txBody>
                        <a:bodyPr wrap="square" rtlCol="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algn="ctr"/>
                          <a:r>
                            <a:rPr lang="es-MX" b="1" dirty="0" smtClean="0"/>
                            <a:t>COMPETENCIA</a:t>
                          </a:r>
                        </a:p>
                        <a:p>
                          <a:pPr algn="ctr"/>
                          <a:r>
                            <a:rPr lang="es-MX" sz="1600" dirty="0" smtClean="0"/>
                            <a:t>Yo gano - Tú pierdes</a:t>
                          </a:r>
                          <a:endParaRPr lang="es-MX" sz="1600" dirty="0"/>
                        </a:p>
                      </a:txBody>
                      <a:useSpRect/>
                    </a:txSp>
                  </a:sp>
                  <a:sp>
                    <a:nvSpPr>
                      <a:cNvPr id="12" name="11 CuadroTexto"/>
                      <a:cNvSpPr txBox="1"/>
                    </a:nvSpPr>
                    <a:spPr>
                      <a:xfrm>
                        <a:off x="5572132" y="714356"/>
                        <a:ext cx="2286016" cy="615553"/>
                      </a:xfrm>
                      <a:prstGeom prst="rect">
                        <a:avLst/>
                      </a:prstGeom>
                      <a:noFill/>
                    </a:spPr>
                    <a:txSp>
                      <a:txBody>
                        <a:bodyPr wrap="square" rtlCol="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algn="ctr"/>
                          <a:r>
                            <a:rPr lang="es-MX" b="1" dirty="0" smtClean="0"/>
                            <a:t>COLABORACIÓN</a:t>
                          </a:r>
                        </a:p>
                        <a:p>
                          <a:pPr algn="ctr"/>
                          <a:r>
                            <a:rPr lang="es-MX" sz="1600" dirty="0" smtClean="0"/>
                            <a:t>Yo gano - Tú ganas</a:t>
                          </a:r>
                          <a:endParaRPr lang="es-MX" sz="1600" dirty="0"/>
                        </a:p>
                      </a:txBody>
                      <a:useSpRect/>
                    </a:txSp>
                  </a:sp>
                  <a:sp>
                    <a:nvSpPr>
                      <a:cNvPr id="13" name="12 CuadroTexto"/>
                      <a:cNvSpPr txBox="1"/>
                    </a:nvSpPr>
                    <a:spPr>
                      <a:xfrm>
                        <a:off x="5143504" y="2143116"/>
                        <a:ext cx="2286016" cy="646331"/>
                      </a:xfrm>
                      <a:prstGeom prst="rect">
                        <a:avLst/>
                      </a:prstGeom>
                      <a:noFill/>
                    </a:spPr>
                    <a:txSp>
                      <a:txBody>
                        <a:bodyPr wrap="square" rtlCol="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algn="ctr"/>
                          <a:r>
                            <a:rPr lang="es-MX" b="1" dirty="0" smtClean="0"/>
                            <a:t>COMPROMISO</a:t>
                          </a:r>
                        </a:p>
                        <a:p>
                          <a:pPr algn="ctr"/>
                          <a:r>
                            <a:rPr lang="es-MX" sz="1600" dirty="0" smtClean="0"/>
                            <a:t>(</a:t>
                          </a:r>
                          <a:r>
                            <a:rPr lang="es-MX" dirty="0" smtClean="0"/>
                            <a:t>Negociación</a:t>
                          </a:r>
                          <a:r>
                            <a:rPr lang="es-MX" sz="1600" dirty="0" smtClean="0"/>
                            <a:t>)</a:t>
                          </a:r>
                          <a:endParaRPr lang="es-MX" sz="1600" dirty="0"/>
                        </a:p>
                      </a:txBody>
                      <a:useSpRect/>
                    </a:txSp>
                  </a:sp>
                  <a:sp>
                    <a:nvSpPr>
                      <a:cNvPr id="14" name="13 CuadroTexto"/>
                      <a:cNvSpPr txBox="1"/>
                    </a:nvSpPr>
                    <a:spPr>
                      <a:xfrm>
                        <a:off x="1500166" y="5643578"/>
                        <a:ext cx="2286016" cy="615553"/>
                      </a:xfrm>
                      <a:prstGeom prst="rect">
                        <a:avLst/>
                      </a:prstGeom>
                      <a:noFill/>
                    </a:spPr>
                    <a:txSp>
                      <a:txBody>
                        <a:bodyPr wrap="square" rtlCol="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algn="ctr"/>
                          <a:r>
                            <a:rPr lang="es-MX" b="1" dirty="0" smtClean="0"/>
                            <a:t>EVASIÓN</a:t>
                          </a:r>
                        </a:p>
                        <a:p>
                          <a:pPr algn="ctr"/>
                          <a:r>
                            <a:rPr lang="es-MX" sz="1600" dirty="0" smtClean="0"/>
                            <a:t>Yo pierdo - Tú pierdes</a:t>
                          </a:r>
                          <a:endParaRPr lang="es-MX" sz="1600" dirty="0"/>
                        </a:p>
                      </a:txBody>
                      <a:useSpRect/>
                    </a:txSp>
                  </a:sp>
                  <a:sp>
                    <a:nvSpPr>
                      <a:cNvPr id="15" name="14 CuadroTexto"/>
                      <a:cNvSpPr txBox="1"/>
                    </a:nvSpPr>
                    <a:spPr>
                      <a:xfrm>
                        <a:off x="5715008" y="5670967"/>
                        <a:ext cx="2286016" cy="615553"/>
                      </a:xfrm>
                      <a:prstGeom prst="rect">
                        <a:avLst/>
                      </a:prstGeom>
                      <a:noFill/>
                    </a:spPr>
                    <a:txSp>
                      <a:txBody>
                        <a:bodyPr wrap="square" rtlCol="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algn="ctr"/>
                          <a:r>
                            <a:rPr lang="es-MX" b="1" dirty="0" smtClean="0"/>
                            <a:t>SUMISIÓN</a:t>
                          </a:r>
                        </a:p>
                        <a:p>
                          <a:pPr algn="ctr"/>
                          <a:r>
                            <a:rPr lang="es-MX" sz="1600" dirty="0" smtClean="0"/>
                            <a:t>Yo gano - Tú ganas</a:t>
                          </a:r>
                          <a:endParaRPr lang="es-MX" sz="1600" dirty="0"/>
                        </a:p>
                      </a:txBody>
                      <a:useSpRect/>
                    </a:txSp>
                  </a:sp>
                  <a:sp>
                    <a:nvSpPr>
                      <a:cNvPr id="16" name="15 CuadroTexto"/>
                      <a:cNvSpPr txBox="1"/>
                    </a:nvSpPr>
                    <a:spPr>
                      <a:xfrm>
                        <a:off x="1643042" y="3429000"/>
                        <a:ext cx="2786082" cy="523220"/>
                      </a:xfrm>
                      <a:prstGeom prst="rect">
                        <a:avLst/>
                      </a:prstGeom>
                      <a:noFill/>
                    </a:spPr>
                    <a:txSp>
                      <a:txBody>
                        <a:bodyPr wrap="square" rtlCol="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algn="ctr"/>
                          <a:r>
                            <a:rPr lang="es-MX" sz="2800" b="1" dirty="0" smtClean="0"/>
                            <a:t>-  </a:t>
                          </a:r>
                          <a:r>
                            <a:rPr lang="es-MX" b="1" dirty="0" smtClean="0"/>
                            <a:t>     NEGOCIACIÓN</a:t>
                          </a:r>
                          <a:endParaRPr lang="es-MX" sz="1600" dirty="0"/>
                        </a:p>
                      </a:txBody>
                      <a:useSpRect/>
                    </a:txSp>
                  </a:sp>
                  <a:sp>
                    <a:nvSpPr>
                      <a:cNvPr id="17" name="16 CuadroTexto"/>
                      <a:cNvSpPr txBox="1"/>
                    </a:nvSpPr>
                    <a:spPr>
                      <a:xfrm>
                        <a:off x="2786050" y="375802"/>
                        <a:ext cx="3714776" cy="307777"/>
                      </a:xfrm>
                      <a:prstGeom prst="rect">
                        <a:avLst/>
                      </a:prstGeom>
                      <a:noFill/>
                    </a:spPr>
                    <a:txSp>
                      <a:txBody>
                        <a:bodyPr wrap="square" rtlCol="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algn="ctr"/>
                          <a:r>
                            <a:rPr lang="es-MX" sz="1400" dirty="0" smtClean="0"/>
                            <a:t>Los objetivos son muy importantes</a:t>
                          </a:r>
                          <a:endParaRPr lang="es-MX" sz="1400" dirty="0"/>
                        </a:p>
                      </a:txBody>
                      <a:useSpRect/>
                    </a:txSp>
                  </a:sp>
                  <a:sp>
                    <a:nvSpPr>
                      <a:cNvPr id="18" name="17 CuadroTexto"/>
                      <a:cNvSpPr txBox="1"/>
                    </a:nvSpPr>
                    <a:spPr>
                      <a:xfrm>
                        <a:off x="2714612" y="6357958"/>
                        <a:ext cx="3714776" cy="307777"/>
                      </a:xfrm>
                      <a:prstGeom prst="rect">
                        <a:avLst/>
                      </a:prstGeom>
                      <a:noFill/>
                    </a:spPr>
                    <a:txSp>
                      <a:txBody>
                        <a:bodyPr wrap="square" rtlCol="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algn="ctr"/>
                          <a:r>
                            <a:rPr lang="es-MX" sz="1400" dirty="0" smtClean="0"/>
                            <a:t>Los objetivos no son muy importantes</a:t>
                          </a:r>
                          <a:endParaRPr lang="es-MX" sz="1400" dirty="0"/>
                        </a:p>
                      </a:txBody>
                      <a:useSpRect/>
                    </a:txSp>
                  </a:sp>
                  <a:sp>
                    <a:nvSpPr>
                      <a:cNvPr id="19" name="18 CuadroTexto"/>
                      <a:cNvSpPr txBox="1"/>
                    </a:nvSpPr>
                    <a:spPr>
                      <a:xfrm>
                        <a:off x="1285852" y="3143248"/>
                        <a:ext cx="3714776" cy="307777"/>
                      </a:xfrm>
                      <a:prstGeom prst="rect">
                        <a:avLst/>
                      </a:prstGeom>
                      <a:noFill/>
                    </a:spPr>
                    <a:txSp>
                      <a:txBody>
                        <a:bodyPr wrap="square" rtlCol="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algn="ctr"/>
                          <a:r>
                            <a:rPr lang="es-MX" sz="1400" dirty="0" smtClean="0"/>
                            <a:t>La relación no es muy importante</a:t>
                          </a:r>
                          <a:endParaRPr lang="es-MX" sz="1400" dirty="0"/>
                        </a:p>
                      </a:txBody>
                      <a:useSpRect/>
                    </a:txSp>
                  </a:sp>
                  <a:sp>
                    <a:nvSpPr>
                      <a:cNvPr id="21" name="20 CuadroTexto"/>
                      <a:cNvSpPr txBox="1"/>
                    </a:nvSpPr>
                    <a:spPr>
                      <a:xfrm>
                        <a:off x="4143372" y="3143248"/>
                        <a:ext cx="3714776" cy="307777"/>
                      </a:xfrm>
                      <a:prstGeom prst="rect">
                        <a:avLst/>
                      </a:prstGeom>
                      <a:noFill/>
                    </a:spPr>
                    <a:txSp>
                      <a:txBody>
                        <a:bodyPr wrap="square" rtlCol="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algn="ctr"/>
                          <a:r>
                            <a:rPr lang="es-MX" sz="1400" dirty="0" smtClean="0"/>
                            <a:t>La relación es muy importante</a:t>
                          </a:r>
                          <a:endParaRPr lang="es-MX" sz="1400" dirty="0"/>
                        </a:p>
                      </a:txBody>
                      <a:useSpRect/>
                    </a:txSp>
                  </a:sp>
                  <a:sp>
                    <a:nvSpPr>
                      <a:cNvPr id="23" name="22 CuadroTexto"/>
                      <a:cNvSpPr txBox="1"/>
                    </a:nvSpPr>
                    <a:spPr>
                      <a:xfrm>
                        <a:off x="5000628" y="3429000"/>
                        <a:ext cx="2786082" cy="584775"/>
                      </a:xfrm>
                      <a:prstGeom prst="rect">
                        <a:avLst/>
                      </a:prstGeom>
                      <a:noFill/>
                    </a:spPr>
                    <a:txSp>
                      <a:txBody>
                        <a:bodyPr wrap="square" rtlCol="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algn="ctr"/>
                          <a:r>
                            <a:rPr lang="es-MX" b="1" i="1" dirty="0" smtClean="0"/>
                            <a:t>Relación</a:t>
                          </a:r>
                          <a:r>
                            <a:rPr lang="es-MX" b="1" dirty="0" smtClean="0"/>
                            <a:t>                 </a:t>
                          </a:r>
                          <a:r>
                            <a:rPr lang="es-MX" sz="3200" b="1" dirty="0" smtClean="0"/>
                            <a:t>+</a:t>
                          </a:r>
                          <a:endParaRPr lang="es-MX" sz="1600" dirty="0"/>
                        </a:p>
                      </a:txBody>
                      <a:useSpRect/>
                    </a:txSp>
                  </a:sp>
                  <a:cxnSp>
                    <a:nvCxnSpPr>
                      <a:cNvPr id="30" name="29 Conector recto de flecha"/>
                      <a:cNvCxnSpPr/>
                    </a:nvCxnSpPr>
                    <a:spPr>
                      <a:xfrm>
                        <a:off x="5286380" y="4000504"/>
                        <a:ext cx="1071570" cy="1588"/>
                      </a:xfrm>
                      <a:prstGeom prst="straightConnector1">
                        <a:avLst/>
                      </a:prstGeom>
                      <a:ln>
                        <a:solidFill>
                          <a:schemeClr val="tx1"/>
                        </a:solidFill>
                        <a:tailEnd type="arrow"/>
                      </a:ln>
                    </a:spPr>
                    <a:style>
                      <a:lnRef idx="3">
                        <a:schemeClr val="accent4"/>
                      </a:lnRef>
                      <a:fillRef idx="0">
                        <a:schemeClr val="accent4"/>
                      </a:fillRef>
                      <a:effectRef idx="2">
                        <a:schemeClr val="accent4"/>
                      </a:effectRef>
                      <a:fontRef idx="minor">
                        <a:schemeClr val="tx1"/>
                      </a:fontRef>
                    </a:style>
                  </a:cxnSp>
                  <a:sp>
                    <a:nvSpPr>
                      <a:cNvPr id="31" name="30 CuadroTexto"/>
                      <a:cNvSpPr txBox="1"/>
                    </a:nvSpPr>
                    <a:spPr>
                      <a:xfrm rot="16200000">
                        <a:off x="2828405" y="1529257"/>
                        <a:ext cx="2786082" cy="584775"/>
                      </a:xfrm>
                      <a:prstGeom prst="rect">
                        <a:avLst/>
                      </a:prstGeom>
                      <a:noFill/>
                    </a:spPr>
                    <a:txSp>
                      <a:txBody>
                        <a:bodyPr wrap="square" rtlCol="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algn="ctr"/>
                          <a:r>
                            <a:rPr lang="es-MX" b="1" i="1" dirty="0" smtClean="0"/>
                            <a:t>Objetivos</a:t>
                          </a:r>
                          <a:r>
                            <a:rPr lang="es-MX" b="1" dirty="0" smtClean="0"/>
                            <a:t>         </a:t>
                          </a:r>
                          <a:r>
                            <a:rPr lang="es-MX" sz="3200" b="1" dirty="0" smtClean="0"/>
                            <a:t>+</a:t>
                          </a:r>
                          <a:endParaRPr lang="es-MX" sz="1600" dirty="0"/>
                        </a:p>
                      </a:txBody>
                      <a:useSpRect/>
                    </a:txSp>
                  </a:sp>
                  <a:cxnSp>
                    <a:nvCxnSpPr>
                      <a:cNvPr id="32" name="31 Conector recto de flecha"/>
                      <a:cNvCxnSpPr/>
                    </a:nvCxnSpPr>
                    <a:spPr>
                      <a:xfrm rot="5400000" flipH="1" flipV="1">
                        <a:off x="3536149" y="2107397"/>
                        <a:ext cx="928694" cy="1588"/>
                      </a:xfrm>
                      <a:prstGeom prst="straightConnector1">
                        <a:avLst/>
                      </a:prstGeom>
                      <a:ln>
                        <a:solidFill>
                          <a:schemeClr val="tx1"/>
                        </a:solidFill>
                        <a:tailEnd type="arrow"/>
                      </a:ln>
                    </a:spPr>
                    <a:style>
                      <a:lnRef idx="3">
                        <a:schemeClr val="accent4"/>
                      </a:lnRef>
                      <a:fillRef idx="0">
                        <a:schemeClr val="accent4"/>
                      </a:fillRef>
                      <a:effectRef idx="2">
                        <a:schemeClr val="accent4"/>
                      </a:effectRef>
                      <a:fontRef idx="minor">
                        <a:schemeClr val="tx1"/>
                      </a:fontRef>
                    </a:style>
                  </a:cxnSp>
                  <a:sp>
                    <a:nvSpPr>
                      <a:cNvPr id="36" name="35 Rectángulo"/>
                      <a:cNvSpPr/>
                    </a:nvSpPr>
                    <a:spPr>
                      <a:xfrm>
                        <a:off x="4143372" y="5578634"/>
                        <a:ext cx="356188" cy="707886"/>
                      </a:xfrm>
                      <a:prstGeom prst="rect">
                        <a:avLst/>
                      </a:prstGeom>
                    </a:spPr>
                    <a:txSp>
                      <a:txBody>
                        <a:bodyPr wrap="none">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es-MX" sz="4000" b="1" dirty="0" smtClean="0"/>
                            <a:t>-</a:t>
                          </a:r>
                          <a:endParaRPr lang="es-MX" sz="4000" dirty="0"/>
                        </a:p>
                      </a:txBody>
                      <a:useSpRect/>
                    </a:txSp>
                  </a:sp>
                </lc:lockedCanvas>
              </a:graphicData>
            </a:graphic>
          </wp:inline>
        </w:drawing>
      </w:r>
    </w:p>
    <w:p w:rsidR="002B639F" w:rsidRDefault="002B639F" w:rsidP="002B639F">
      <w:pPr>
        <w:jc w:val="both"/>
        <w:rPr>
          <w:rFonts w:ascii="Arial" w:hAnsi="Arial" w:cs="Arial"/>
          <w:lang w:val="es-MX"/>
        </w:rPr>
      </w:pPr>
    </w:p>
    <w:p w:rsidR="002B639F" w:rsidRDefault="002B639F" w:rsidP="002B639F">
      <w:pPr>
        <w:jc w:val="both"/>
        <w:rPr>
          <w:rFonts w:ascii="Arial" w:hAnsi="Arial" w:cs="Arial"/>
          <w:lang w:val="es-MX"/>
        </w:rPr>
      </w:pPr>
    </w:p>
    <w:p w:rsidR="002B639F" w:rsidRDefault="002B639F" w:rsidP="002B639F">
      <w:pPr>
        <w:spacing w:after="160"/>
        <w:jc w:val="both"/>
        <w:outlineLvl w:val="0"/>
        <w:rPr>
          <w:rFonts w:ascii="Arial" w:hAnsi="Arial" w:cs="Arial"/>
          <w:b/>
        </w:rPr>
      </w:pPr>
      <w:r>
        <w:rPr>
          <w:rFonts w:ascii="Arial" w:hAnsi="Arial" w:cs="Arial"/>
          <w:b/>
        </w:rPr>
        <w:t xml:space="preserve">Seguimiento: </w:t>
      </w:r>
    </w:p>
    <w:p w:rsidR="002B639F" w:rsidRDefault="002B639F" w:rsidP="002B639F">
      <w:pPr>
        <w:spacing w:after="160"/>
        <w:jc w:val="both"/>
        <w:rPr>
          <w:rFonts w:ascii="Arial" w:hAnsi="Arial" w:cs="Arial"/>
        </w:rPr>
      </w:pPr>
      <w:r>
        <w:rPr>
          <w:rFonts w:ascii="Arial" w:hAnsi="Arial" w:cs="Arial"/>
        </w:rPr>
        <w:t>El coordinador/a de la actividad observará si después de la aplicación de ésta las y los jóvenes están más dispuestos a negociar, si las riñas han disminuido o no. En cualquier caso, es conveniente aplicar varias de las actividades propuestas dentro de la misma Dimensión de Cultura de Paz y No Violencia, para obtener mejores resultados.</w:t>
      </w:r>
    </w:p>
    <w:p w:rsidR="002B639F" w:rsidRDefault="002B639F" w:rsidP="002B639F">
      <w:pPr>
        <w:pStyle w:val="Textoindependiente"/>
        <w:rPr>
          <w:b/>
          <w:lang w:val="es-ES"/>
        </w:rPr>
      </w:pPr>
    </w:p>
    <w:p w:rsidR="00AB208F" w:rsidRDefault="00AB208F"/>
    <w:sectPr w:rsidR="00AB208F" w:rsidSect="00AB208F">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7337" w:rsidRDefault="006A7337" w:rsidP="002B639F">
      <w:r>
        <w:separator/>
      </w:r>
    </w:p>
  </w:endnote>
  <w:endnote w:type="continuationSeparator" w:id="0">
    <w:p w:rsidR="006A7337" w:rsidRDefault="006A7337" w:rsidP="002B639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7337" w:rsidRDefault="006A7337" w:rsidP="002B639F">
      <w:r>
        <w:separator/>
      </w:r>
    </w:p>
  </w:footnote>
  <w:footnote w:type="continuationSeparator" w:id="0">
    <w:p w:rsidR="006A7337" w:rsidRDefault="006A7337" w:rsidP="002B639F">
      <w:r>
        <w:continuationSeparator/>
      </w:r>
    </w:p>
  </w:footnote>
  <w:footnote w:id="1">
    <w:p w:rsidR="002B639F" w:rsidRPr="00781A73" w:rsidRDefault="002B639F" w:rsidP="002B639F">
      <w:pPr>
        <w:pStyle w:val="Textonotapie"/>
        <w:rPr>
          <w:lang w:val="es-MX"/>
        </w:rPr>
      </w:pPr>
      <w:r>
        <w:rPr>
          <w:rStyle w:val="Refdenotaalpie"/>
        </w:rPr>
        <w:t>*</w:t>
      </w:r>
      <w:r>
        <w:t xml:space="preserve"> </w:t>
      </w:r>
      <w:r>
        <w:rPr>
          <w:lang w:val="es-MX"/>
        </w:rPr>
        <w:t>Adaptado de CASA, A.C.</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17704"/>
    <w:multiLevelType w:val="hybridMultilevel"/>
    <w:tmpl w:val="5D7CCF50"/>
    <w:lvl w:ilvl="0" w:tplc="0409000B">
      <w:start w:val="1"/>
      <w:numFmt w:val="bullet"/>
      <w:lvlText w:val=""/>
      <w:lvlJc w:val="left"/>
      <w:pPr>
        <w:tabs>
          <w:tab w:val="num" w:pos="360"/>
        </w:tabs>
        <w:ind w:left="360" w:hanging="360"/>
      </w:pPr>
      <w:rPr>
        <w:rFonts w:ascii="Wingdings" w:hAnsi="Wingdings" w:hint="default"/>
      </w:rPr>
    </w:lvl>
    <w:lvl w:ilvl="1" w:tplc="E7B80948">
      <w:start w:val="20"/>
      <w:numFmt w:val="bullet"/>
      <w:lvlText w:val="-"/>
      <w:lvlJc w:val="left"/>
      <w:pPr>
        <w:tabs>
          <w:tab w:val="num" w:pos="1080"/>
        </w:tabs>
        <w:ind w:left="1080" w:hanging="360"/>
      </w:pPr>
      <w:rPr>
        <w:rFonts w:ascii="Arial" w:eastAsia="Times New Roman" w:hAnsi="Arial" w:cs="Arial" w:hint="default"/>
        <w:b/>
      </w:rPr>
    </w:lvl>
    <w:lvl w:ilvl="2" w:tplc="0409000F">
      <w:start w:val="1"/>
      <w:numFmt w:val="decimal"/>
      <w:lvlText w:val="%3."/>
      <w:lvlJc w:val="left"/>
      <w:pPr>
        <w:tabs>
          <w:tab w:val="num" w:pos="1800"/>
        </w:tabs>
        <w:ind w:left="1800" w:hanging="360"/>
      </w:pPr>
      <w:rPr>
        <w:rFont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5861766"/>
    <w:multiLevelType w:val="hybridMultilevel"/>
    <w:tmpl w:val="8E3057E0"/>
    <w:lvl w:ilvl="0" w:tplc="19AC3CB4">
      <w:start w:val="1"/>
      <w:numFmt w:val="bullet"/>
      <w:lvlText w:val=""/>
      <w:lvlJc w:val="left"/>
      <w:pPr>
        <w:tabs>
          <w:tab w:val="num" w:pos="360"/>
        </w:tabs>
        <w:ind w:left="360" w:hanging="360"/>
      </w:pPr>
      <w:rPr>
        <w:rFonts w:ascii="Symbol" w:hAnsi="Symbol" w:hint="default"/>
        <w:color w:val="auto"/>
      </w:rPr>
    </w:lvl>
    <w:lvl w:ilvl="1" w:tplc="E7B80948">
      <w:start w:val="20"/>
      <w:numFmt w:val="bullet"/>
      <w:lvlText w:val="-"/>
      <w:lvlJc w:val="left"/>
      <w:pPr>
        <w:tabs>
          <w:tab w:val="num" w:pos="1080"/>
        </w:tabs>
        <w:ind w:left="1080" w:hanging="360"/>
      </w:pPr>
      <w:rPr>
        <w:rFonts w:ascii="Arial" w:eastAsia="Times New Roman" w:hAnsi="Arial" w:cs="Arial" w:hint="default"/>
        <w:b/>
      </w:rPr>
    </w:lvl>
    <w:lvl w:ilvl="2" w:tplc="0409000F">
      <w:start w:val="1"/>
      <w:numFmt w:val="decimal"/>
      <w:lvlText w:val="%3."/>
      <w:lvlJc w:val="left"/>
      <w:pPr>
        <w:tabs>
          <w:tab w:val="num" w:pos="1800"/>
        </w:tabs>
        <w:ind w:left="1800" w:hanging="360"/>
      </w:pPr>
      <w:rPr>
        <w:rFont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12BF62DE"/>
    <w:multiLevelType w:val="hybridMultilevel"/>
    <w:tmpl w:val="7902CC7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61E43952"/>
    <w:multiLevelType w:val="hybridMultilevel"/>
    <w:tmpl w:val="5EC2C0D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2B639F"/>
    <w:rsid w:val="002B639F"/>
    <w:rsid w:val="006A7337"/>
    <w:rsid w:val="00AB208F"/>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639F"/>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2B639F"/>
    <w:pPr>
      <w:jc w:val="both"/>
    </w:pPr>
    <w:rPr>
      <w:bCs/>
      <w:lang w:val="es-MX"/>
    </w:rPr>
  </w:style>
  <w:style w:type="character" w:customStyle="1" w:styleId="TextoindependienteCar">
    <w:name w:val="Texto independiente Car"/>
    <w:basedOn w:val="Fuentedeprrafopredeter"/>
    <w:link w:val="Textoindependiente"/>
    <w:rsid w:val="002B639F"/>
    <w:rPr>
      <w:rFonts w:ascii="Times New Roman" w:eastAsia="Times New Roman" w:hAnsi="Times New Roman" w:cs="Times New Roman"/>
      <w:bCs/>
      <w:sz w:val="24"/>
      <w:szCs w:val="24"/>
      <w:lang w:eastAsia="es-ES"/>
    </w:rPr>
  </w:style>
  <w:style w:type="character" w:styleId="Refdenotaalpie">
    <w:name w:val="footnote reference"/>
    <w:basedOn w:val="Fuentedeprrafopredeter"/>
    <w:semiHidden/>
    <w:rsid w:val="002B639F"/>
    <w:rPr>
      <w:vertAlign w:val="superscript"/>
    </w:rPr>
  </w:style>
  <w:style w:type="paragraph" w:styleId="Textonotapie">
    <w:name w:val="footnote text"/>
    <w:basedOn w:val="Normal"/>
    <w:link w:val="TextonotapieCar"/>
    <w:semiHidden/>
    <w:rsid w:val="002B639F"/>
    <w:pPr>
      <w:spacing w:line="360" w:lineRule="auto"/>
      <w:jc w:val="both"/>
    </w:pPr>
    <w:rPr>
      <w:sz w:val="20"/>
      <w:szCs w:val="20"/>
    </w:rPr>
  </w:style>
  <w:style w:type="character" w:customStyle="1" w:styleId="TextonotapieCar">
    <w:name w:val="Texto nota pie Car"/>
    <w:basedOn w:val="Fuentedeprrafopredeter"/>
    <w:link w:val="Textonotapie"/>
    <w:semiHidden/>
    <w:rsid w:val="002B639F"/>
    <w:rPr>
      <w:rFonts w:ascii="Times New Roman" w:eastAsia="Times New Roman" w:hAnsi="Times New Roman" w:cs="Times New Roman"/>
      <w:sz w:val="20"/>
      <w:szCs w:val="20"/>
      <w:lang w:val="es-ES" w:eastAsia="es-ES"/>
    </w:rPr>
  </w:style>
  <w:style w:type="paragraph" w:styleId="Textoindependiente3">
    <w:name w:val="Body Text 3"/>
    <w:basedOn w:val="Normal"/>
    <w:link w:val="Textoindependiente3Car"/>
    <w:rsid w:val="002B639F"/>
    <w:pPr>
      <w:ind w:right="424"/>
    </w:pPr>
    <w:rPr>
      <w:b/>
      <w:bCs/>
    </w:rPr>
  </w:style>
  <w:style w:type="character" w:customStyle="1" w:styleId="Textoindependiente3Car">
    <w:name w:val="Texto independiente 3 Car"/>
    <w:basedOn w:val="Fuentedeprrafopredeter"/>
    <w:link w:val="Textoindependiente3"/>
    <w:rsid w:val="002B639F"/>
    <w:rPr>
      <w:rFonts w:ascii="Times New Roman" w:eastAsia="Times New Roman" w:hAnsi="Times New Roman" w:cs="Times New Roman"/>
      <w:b/>
      <w:bCs/>
      <w:sz w:val="24"/>
      <w:szCs w:val="24"/>
      <w:lang w:val="es-ES" w:eastAsia="es-ES"/>
    </w:rPr>
  </w:style>
  <w:style w:type="character" w:styleId="Hipervnculo">
    <w:name w:val="Hyperlink"/>
    <w:basedOn w:val="Fuentedeprrafopredeter"/>
    <w:rsid w:val="002B639F"/>
    <w:rPr>
      <w:color w:val="0000FF"/>
      <w:u w:val="single"/>
    </w:rPr>
  </w:style>
  <w:style w:type="paragraph" w:styleId="Textodeglobo">
    <w:name w:val="Balloon Text"/>
    <w:basedOn w:val="Normal"/>
    <w:link w:val="TextodegloboCar"/>
    <w:uiPriority w:val="99"/>
    <w:semiHidden/>
    <w:unhideWhenUsed/>
    <w:rsid w:val="002B639F"/>
    <w:rPr>
      <w:rFonts w:ascii="Tahoma" w:hAnsi="Tahoma" w:cs="Tahoma"/>
      <w:sz w:val="16"/>
      <w:szCs w:val="16"/>
    </w:rPr>
  </w:style>
  <w:style w:type="character" w:customStyle="1" w:styleId="TextodegloboCar">
    <w:name w:val="Texto de globo Car"/>
    <w:basedOn w:val="Fuentedeprrafopredeter"/>
    <w:link w:val="Textodeglobo"/>
    <w:uiPriority w:val="99"/>
    <w:semiHidden/>
    <w:rsid w:val="002B639F"/>
    <w:rPr>
      <w:rFonts w:ascii="Tahoma" w:eastAsia="Times New Roman" w:hAnsi="Tahoma" w:cs="Tahoma"/>
      <w:sz w:val="16"/>
      <w:szCs w:val="16"/>
      <w:lang w:val="es-ES" w:eastAsia="es-ES"/>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es.wikipedia.org/wiki/Sindicat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s.wikipedia.org/wiki/Medioambient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es.wikipedia.org/wiki/Abogac%C3%ADa" TargetMode="Externa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1110</Words>
  <Characters>6109</Characters>
  <Application>Microsoft Office Word</Application>
  <DocSecurity>0</DocSecurity>
  <Lines>50</Lines>
  <Paragraphs>14</Paragraphs>
  <ScaleCrop>false</ScaleCrop>
  <Company/>
  <LinksUpToDate>false</LinksUpToDate>
  <CharactersWithSpaces>7205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Miztli</dc:creator>
  <cp:lastModifiedBy>Miztli</cp:lastModifiedBy>
  <cp:revision>1</cp:revision>
  <dcterms:created xsi:type="dcterms:W3CDTF">2010-06-29T17:11:00Z</dcterms:created>
  <dcterms:modified xsi:type="dcterms:W3CDTF">2010-06-29T17:11:00Z</dcterms:modified>
</cp:coreProperties>
</file>